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DAE7" w14:textId="5242F4EB" w:rsidR="00AF3166" w:rsidRPr="006072D6" w:rsidRDefault="00AF3166" w:rsidP="00AF3166">
      <w:pPr>
        <w:spacing w:before="160"/>
        <w:rPr>
          <w:rFonts w:asciiTheme="minorHAnsi" w:hAnsiTheme="minorHAnsi" w:cstheme="minorHAnsi"/>
          <w:b/>
          <w:bCs/>
          <w:i/>
          <w:iCs/>
          <w:color w:val="7A003C"/>
          <w:sz w:val="28"/>
          <w:szCs w:val="28"/>
        </w:rPr>
      </w:pPr>
      <w:bookmarkStart w:id="1" w:name="_Hlk45871083"/>
      <w:bookmarkStart w:id="2" w:name="_Hlk45871327"/>
      <w:bookmarkStart w:id="3" w:name="_Hlk45874318"/>
      <w:r w:rsidRPr="006072D6">
        <w:rPr>
          <w:rFonts w:asciiTheme="minorHAnsi" w:eastAsia="Times New Roman" w:hAnsiTheme="minorHAnsi" w:cstheme="minorHAnsi"/>
          <w:i/>
          <w:iCs/>
          <w:color w:val="4F595F"/>
          <w:sz w:val="16"/>
          <w:szCs w:val="16"/>
          <w:shd w:val="clear" w:color="auto" w:fill="FFFFFF"/>
        </w:rPr>
        <w:t>We recognize and acknowledge that McMaster University meets and learns on the traditional territories of the Mississauga and Haudenosaunee nations, and within the lands protected by the “</w:t>
      </w:r>
      <w:r w:rsidRPr="006072D6">
        <w:rPr>
          <w:rFonts w:asciiTheme="minorHAnsi" w:eastAsia="Times New Roman" w:hAnsiTheme="minorHAnsi" w:cstheme="minorHAnsi"/>
          <w:i/>
          <w:iCs/>
          <w:color w:val="AC1455"/>
          <w:sz w:val="16"/>
          <w:szCs w:val="16"/>
          <w:u w:val="single"/>
          <w:shd w:val="clear" w:color="auto" w:fill="FFFFFF"/>
        </w:rPr>
        <w:t xml:space="preserve">Dish </w:t>
      </w:r>
      <w:proofErr w:type="gramStart"/>
      <w:r w:rsidRPr="006072D6">
        <w:rPr>
          <w:rFonts w:asciiTheme="minorHAnsi" w:eastAsia="Times New Roman" w:hAnsiTheme="minorHAnsi" w:cstheme="minorHAnsi"/>
          <w:i/>
          <w:iCs/>
          <w:color w:val="AC1455"/>
          <w:sz w:val="16"/>
          <w:szCs w:val="16"/>
          <w:u w:val="single"/>
          <w:shd w:val="clear" w:color="auto" w:fill="FFFFFF"/>
        </w:rPr>
        <w:t>With</w:t>
      </w:r>
      <w:proofErr w:type="gramEnd"/>
      <w:r w:rsidRPr="006072D6">
        <w:rPr>
          <w:rFonts w:asciiTheme="minorHAnsi" w:eastAsia="Times New Roman" w:hAnsiTheme="minorHAnsi" w:cstheme="minorHAnsi"/>
          <w:i/>
          <w:iCs/>
          <w:color w:val="AC1455"/>
          <w:sz w:val="16"/>
          <w:szCs w:val="16"/>
          <w:u w:val="single"/>
          <w:shd w:val="clear" w:color="auto" w:fill="FFFFFF"/>
        </w:rPr>
        <w:t xml:space="preserve"> One Spoon</w:t>
      </w:r>
      <w:r w:rsidRPr="006072D6">
        <w:rPr>
          <w:rFonts w:asciiTheme="minorHAnsi" w:eastAsia="Times New Roman" w:hAnsiTheme="minorHAnsi" w:cstheme="minorHAnsi"/>
          <w:i/>
          <w:iCs/>
          <w:color w:val="4F595F"/>
          <w:sz w:val="16"/>
          <w:szCs w:val="16"/>
          <w:shd w:val="clear" w:color="auto" w:fill="FFFFFF"/>
        </w:rPr>
        <w:t>” wampum, an agreement amongst all allied Nations to peaceably share and care for the resources around the Great Lakes.</w:t>
      </w:r>
    </w:p>
    <w:p w14:paraId="375EADF9" w14:textId="230A5020" w:rsidR="00280D8A" w:rsidRPr="006072D6" w:rsidRDefault="00EC1F91" w:rsidP="00940FBF">
      <w:pPr>
        <w:rPr>
          <w:rFonts w:asciiTheme="minorHAnsi" w:hAnsiTheme="minorHAnsi" w:cstheme="minorHAnsi"/>
          <w:b/>
          <w:bCs/>
          <w:color w:val="4F595F"/>
          <w:sz w:val="16"/>
          <w:szCs w:val="16"/>
        </w:rP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25984" behindDoc="0" locked="0" layoutInCell="1" allowOverlap="1" wp14:anchorId="63D9A092" wp14:editId="37BDE7F9">
                <wp:simplePos x="0" y="0"/>
                <wp:positionH relativeFrom="page">
                  <wp:posOffset>644525</wp:posOffset>
                </wp:positionH>
                <wp:positionV relativeFrom="paragraph">
                  <wp:posOffset>36195</wp:posOffset>
                </wp:positionV>
                <wp:extent cx="6464410" cy="7951"/>
                <wp:effectExtent l="0" t="0" r="3175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26639" id="Straight Connector 9" o:spid="_x0000_s1026" alt="&quot;&quot;" style="position:absolute;flip:y;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75pt,2.85pt" to="55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0h7gEAADQEAAAOAAAAZHJzL2Uyb0RvYy54bWysU02P2yAQvVfqf0DcGzurbLax4uwhq+2l&#10;H1G37Z1gsJGAQcDGzr/vAIm7aqtKrXpBMB9v5r0ZtveT0eQkfFBgW7pc1JQIy6FTtm/p1y+Pb95S&#10;EiKzHdNgRUvPItD73etX29E14gYG0J3wBEFsaEbX0iFG11RV4IMwLCzACYtOCd6wiE/fV51nI6Ib&#10;Xd3U9boawXfOAxchoPWhOOku40spePwkZRCR6JZibzGfPp/HdFa7LWt6z9yg+KUN9g9dGKYsFp2h&#10;Hlhk5NmrX6CM4h4CyLjgYCqQUnGROSCbZf0Tm6eBOZG5oDjBzTKF/wfLP54OnqiupRtKLDM4oqfo&#10;meqHSPZgLQoInmySTqMLDYbv7cFfXsEdfCI9SW+I1Mp9wxXIMiAxMmWVz7PKYoqEo3G9Wq9WSxwG&#10;R9/d5naZwKuCktCcD/GdAEPSpaVa2aQBa9jpfYgl9BqSzNqmM4BW3aPSOj/S9oi99uTEcO7HvjSl&#10;n80H6Irt7rau8/SxcF62FJ7beIGEvoReJeaFa77Fsxal8mchUTvkVArMQKUG41zYeKWnLUanNIld&#10;zol1pvbHxEt8ShV5o/8mec7IlcHGOdkoC/531eN0bVmW+KsChXeS4AjdOW9BlgZXMyt3+UZp91++&#10;c/qPz777DgAA//8DAFBLAwQUAAYACAAAACEAszQTfd0AAAAIAQAADwAAAGRycy9kb3ducmV2Lnht&#10;bEyPwU7DMBBE70j8g7VI3KhtRAkNcSqEBOICpSkSVzdekqjxOordNv17tic4zs5o9k2xnHwvDjjG&#10;LpABPVMgkOrgOmoMfG1ebh5AxGTJ2T4QGjhhhGV5eVHY3IUjrfFQpUZwCcXcGmhTGnIpY92it3EW&#10;BiT2fsLobWI5NtKN9sjlvpe3St1LbzviD60d8LnFelftvYHX77VcbN7ePz+y3elu5VKlXdsZc301&#10;PT2CSDilvzCc8RkdSmbahj25KHrWSs85amCegTj7Wi/4sDWQKZBlIf8PKH8BAAD//wMAUEsBAi0A&#10;FAAGAAgAAAAhALaDOJL+AAAA4QEAABMAAAAAAAAAAAAAAAAAAAAAAFtDb250ZW50X1R5cGVzXS54&#10;bWxQSwECLQAUAAYACAAAACEAOP0h/9YAAACUAQAACwAAAAAAAAAAAAAAAAAvAQAAX3JlbHMvLnJl&#10;bHNQSwECLQAUAAYACAAAACEAYQRdIe4BAAA0BAAADgAAAAAAAAAAAAAAAAAuAgAAZHJzL2Uyb0Rv&#10;Yy54bWxQSwECLQAUAAYACAAAACEAszQTfd0AAAAIAQAADwAAAAAAAAAAAAAAAABIBAAAZHJzL2Rv&#10;d25yZXYueG1sUEsFBgAAAAAEAAQA8wAAAFIFAAAAAA==&#10;" strokecolor="#bfbfbf [2412]" strokeweight=".5pt">
                <v:stroke joinstyle="miter"/>
                <w10:wrap anchorx="page"/>
              </v:line>
            </w:pict>
          </mc:Fallback>
        </mc:AlternateContent>
      </w:r>
    </w:p>
    <w:p w14:paraId="62BA4057" w14:textId="1A0D663B" w:rsidR="00B81CAC" w:rsidRDefault="00D22DE4" w:rsidP="00B81CAC">
      <w:pPr>
        <w:pStyle w:val="Heading1"/>
      </w:pPr>
      <w:r w:rsidRPr="00D30241">
        <w:t xml:space="preserve"> </w:t>
      </w:r>
      <w:r w:rsidR="00B81CAC">
        <w:t>Biochemistry and Biomedical Sciences 3Z03 -</w:t>
      </w:r>
    </w:p>
    <w:p w14:paraId="19A219AE" w14:textId="77777777" w:rsidR="00B81CAC" w:rsidRDefault="00B81CAC" w:rsidP="00B81CAC">
      <w:pPr>
        <w:pStyle w:val="Heading1"/>
      </w:pPr>
      <w:r>
        <w:t>Structural Determination and Analysis of Macromolecules</w:t>
      </w:r>
    </w:p>
    <w:p w14:paraId="1C55C720" w14:textId="1FCC3AF3" w:rsidR="00FC24FB" w:rsidRPr="00455742" w:rsidRDefault="00FC24FB" w:rsidP="00B81CAC">
      <w:pPr>
        <w:pStyle w:val="Heading1"/>
      </w:pPr>
      <w:r w:rsidRPr="00455742">
        <w:t>202</w:t>
      </w:r>
      <w:r w:rsidR="00017058">
        <w:t>3</w:t>
      </w:r>
      <w:r w:rsidRPr="00455742">
        <w:t xml:space="preserve"> Winter Term</w:t>
      </w:r>
    </w:p>
    <w:p w14:paraId="21C4CE39" w14:textId="3253F0E2" w:rsidR="00FC24FB" w:rsidRPr="006072D6" w:rsidRDefault="00FC24FB" w:rsidP="00A0123A">
      <w:pPr>
        <w:pStyle w:val="Default"/>
        <w:shd w:val="clear" w:color="auto" w:fill="F5F5F5"/>
        <w:spacing w:before="200" w:line="276" w:lineRule="auto"/>
        <w:jc w:val="center"/>
        <w:rPr>
          <w:rFonts w:asciiTheme="minorHAnsi" w:hAnsiTheme="minorHAnsi" w:cstheme="minorHAnsi"/>
        </w:rPr>
      </w:pPr>
      <w:r w:rsidRPr="006072D6">
        <w:rPr>
          <w:rFonts w:asciiTheme="minorHAnsi" w:hAnsiTheme="minorHAnsi" w:cstheme="minorHAnsi"/>
          <w:b/>
          <w:bCs/>
          <w:color w:val="7A003C"/>
        </w:rPr>
        <w:t xml:space="preserve">Instructor: </w:t>
      </w:r>
      <w:r w:rsidRPr="006072D6">
        <w:rPr>
          <w:rFonts w:asciiTheme="minorHAnsi" w:hAnsiTheme="minorHAnsi" w:cstheme="minorHAnsi"/>
          <w:color w:val="auto"/>
        </w:rPr>
        <w:t xml:space="preserve"> </w:t>
      </w:r>
      <w:r w:rsidR="00A0123A" w:rsidRPr="00A0123A">
        <w:rPr>
          <w:rFonts w:asciiTheme="minorHAnsi" w:hAnsiTheme="minorHAnsi" w:cstheme="minorHAnsi"/>
          <w:color w:val="auto"/>
        </w:rPr>
        <w:t>Dr. Sara Andres</w:t>
      </w:r>
      <w:r w:rsidR="00A0123A">
        <w:rPr>
          <w:rFonts w:asciiTheme="minorHAnsi" w:hAnsiTheme="minorHAnsi" w:cstheme="minorHAnsi"/>
          <w:color w:val="auto"/>
        </w:rPr>
        <w:t xml:space="preserve"> |</w:t>
      </w:r>
      <w:r w:rsidRPr="002B186D">
        <w:rPr>
          <w:rFonts w:asciiTheme="minorHAnsi" w:hAnsiTheme="minorHAnsi" w:cstheme="minorHAnsi"/>
          <w:color w:val="808080" w:themeColor="background1" w:themeShade="80"/>
        </w:rPr>
        <w:t xml:space="preserve"> </w:t>
      </w:r>
      <w:r w:rsidRPr="006072D6">
        <w:rPr>
          <w:rFonts w:asciiTheme="minorHAnsi" w:hAnsiTheme="minorHAnsi" w:cstheme="minorHAnsi"/>
          <w:b/>
          <w:bCs/>
          <w:color w:val="808080" w:themeColor="background1" w:themeShade="80"/>
        </w:rPr>
        <w:t xml:space="preserve">   </w:t>
      </w:r>
      <w:r w:rsidRPr="006072D6">
        <w:rPr>
          <w:rFonts w:asciiTheme="minorHAnsi" w:hAnsiTheme="minorHAnsi" w:cstheme="minorHAnsi"/>
          <w:b/>
          <w:bCs/>
          <w:color w:val="7A003C"/>
        </w:rPr>
        <w:t>E-mail:</w:t>
      </w:r>
      <w:r w:rsidRPr="006072D6">
        <w:rPr>
          <w:rFonts w:asciiTheme="minorHAnsi" w:hAnsiTheme="minorHAnsi" w:cstheme="minorHAnsi"/>
        </w:rPr>
        <w:t xml:space="preserve">  </w:t>
      </w:r>
      <w:hyperlink r:id="rId10" w:history="1">
        <w:r w:rsidR="00A0123A" w:rsidRPr="000761F8">
          <w:rPr>
            <w:rStyle w:val="Hyperlink"/>
          </w:rPr>
          <w:t>andressn@mcmaster.ca</w:t>
        </w:r>
      </w:hyperlink>
      <w:r w:rsidR="00557850">
        <w:rPr>
          <w:rStyle w:val="Hyperlink"/>
        </w:rPr>
        <w:t xml:space="preserve">  </w:t>
      </w:r>
    </w:p>
    <w:p w14:paraId="16283202" w14:textId="77777777" w:rsidR="00FC24FB" w:rsidRPr="006072D6" w:rsidRDefault="00FC24FB" w:rsidP="00FC24FB">
      <w:pPr>
        <w:pStyle w:val="Default"/>
        <w:spacing w:after="120"/>
        <w:rPr>
          <w:rFonts w:asciiTheme="minorHAnsi" w:hAnsiTheme="minorHAnsi" w:cstheme="minorHAnsi"/>
          <w:b/>
          <w:bCs/>
          <w:color w:val="7A003C"/>
          <w:sz w:val="4"/>
          <w:szCs w:val="4"/>
        </w:rPr>
      </w:pPr>
    </w:p>
    <w:p w14:paraId="1F132D47" w14:textId="37A22499" w:rsidR="00FC24FB" w:rsidRPr="00D22DE4" w:rsidRDefault="00A0123A" w:rsidP="00A0123A">
      <w:pPr>
        <w:pStyle w:val="Default"/>
        <w:shd w:val="clear" w:color="auto" w:fill="F5F5F5"/>
        <w:spacing w:before="200" w:after="40" w:line="276" w:lineRule="auto"/>
        <w:jc w:val="center"/>
        <w:rPr>
          <w:rFonts w:asciiTheme="minorHAnsi" w:hAnsiTheme="minorHAnsi" w:cstheme="minorHAnsi"/>
          <w:b/>
          <w:bCs/>
          <w:color w:val="7A003C"/>
        </w:rPr>
      </w:pPr>
      <w:r w:rsidRPr="006072D6">
        <w:rPr>
          <w:rFonts w:asciiTheme="minorHAnsi" w:hAnsiTheme="minorHAnsi" w:cstheme="minorHAnsi"/>
          <w:b/>
          <w:bCs/>
          <w:color w:val="7A003C"/>
        </w:rPr>
        <w:t>Office:</w:t>
      </w:r>
      <w:r>
        <w:rPr>
          <w:rFonts w:asciiTheme="minorHAnsi" w:hAnsiTheme="minorHAnsi" w:cstheme="minorHAnsi"/>
          <w:b/>
          <w:bCs/>
          <w:color w:val="7A003C"/>
        </w:rPr>
        <w:t xml:space="preserve"> </w:t>
      </w:r>
      <w:r>
        <w:rPr>
          <w:lang w:val="fr-FR"/>
        </w:rPr>
        <w:t>MDCL 2325 |</w:t>
      </w:r>
      <w:r w:rsidR="00FC24FB" w:rsidRPr="002B186D">
        <w:rPr>
          <w:rFonts w:asciiTheme="minorHAnsi" w:hAnsiTheme="minorHAnsi" w:cstheme="minorHAnsi"/>
          <w:color w:val="808080" w:themeColor="background1" w:themeShade="80"/>
        </w:rPr>
        <w:t xml:space="preserve"> </w:t>
      </w:r>
      <w:r w:rsidR="00FC24FB" w:rsidRPr="006072D6">
        <w:rPr>
          <w:rFonts w:asciiTheme="minorHAnsi" w:hAnsiTheme="minorHAnsi" w:cstheme="minorHAnsi"/>
          <w:b/>
          <w:bCs/>
          <w:color w:val="808080" w:themeColor="background1" w:themeShade="80"/>
        </w:rPr>
        <w:t xml:space="preserve">  </w:t>
      </w:r>
      <w:r>
        <w:rPr>
          <w:rFonts w:asciiTheme="minorHAnsi" w:hAnsiTheme="minorHAnsi" w:cstheme="minorHAnsi"/>
          <w:b/>
          <w:bCs/>
          <w:color w:val="7A003C"/>
        </w:rPr>
        <w:t>Office Hours</w:t>
      </w:r>
      <w:r w:rsidR="00FC24FB" w:rsidRPr="006072D6">
        <w:rPr>
          <w:rFonts w:asciiTheme="minorHAnsi" w:hAnsiTheme="minorHAnsi" w:cstheme="minorHAnsi"/>
          <w:b/>
          <w:bCs/>
          <w:color w:val="7A003C"/>
        </w:rPr>
        <w:t>:</w:t>
      </w:r>
      <w:r w:rsidR="00FC24FB" w:rsidRPr="006072D6">
        <w:rPr>
          <w:rFonts w:asciiTheme="minorHAnsi" w:hAnsiTheme="minorHAnsi" w:cstheme="minorHAnsi"/>
        </w:rPr>
        <w:t xml:space="preserve">  </w:t>
      </w:r>
      <w:r>
        <w:rPr>
          <w:rFonts w:asciiTheme="minorHAnsi" w:hAnsiTheme="minorHAnsi" w:cstheme="minorHAnsi"/>
        </w:rPr>
        <w:t>By Appointment</w:t>
      </w:r>
    </w:p>
    <w:p w14:paraId="44383378" w14:textId="5DF8B529" w:rsidR="00A0123A" w:rsidRDefault="00A0123A" w:rsidP="00FC24FB">
      <w:pPr>
        <w:pStyle w:val="Heading2"/>
      </w:pPr>
      <w:r>
        <w:t>Teaching Assistants</w:t>
      </w:r>
    </w:p>
    <w:p w14:paraId="162BE6E3" w14:textId="16299D45" w:rsidR="00A0123A" w:rsidRDefault="00E05309" w:rsidP="000D2F6A">
      <w:pPr>
        <w:pStyle w:val="ListParagraph"/>
        <w:numPr>
          <w:ilvl w:val="0"/>
          <w:numId w:val="7"/>
        </w:numPr>
      </w:pPr>
      <w:r>
        <w:t>Monica Warner</w:t>
      </w:r>
      <w:r>
        <w:tab/>
      </w:r>
      <w:hyperlink r:id="rId11" w:history="1">
        <w:r w:rsidRPr="003311BA">
          <w:rPr>
            <w:rStyle w:val="Hyperlink"/>
          </w:rPr>
          <w:t>warnem1@mcmaster.ca</w:t>
        </w:r>
      </w:hyperlink>
      <w:r w:rsidR="00A0123A">
        <w:t xml:space="preserve"> </w:t>
      </w:r>
    </w:p>
    <w:p w14:paraId="2D454E1C" w14:textId="76FAAA5D" w:rsidR="00A0123A" w:rsidRDefault="00E05309" w:rsidP="000D2F6A">
      <w:pPr>
        <w:pStyle w:val="ListParagraph"/>
        <w:numPr>
          <w:ilvl w:val="0"/>
          <w:numId w:val="7"/>
        </w:numPr>
      </w:pPr>
      <w:r>
        <w:t>Dana Sowa</w:t>
      </w:r>
      <w:r>
        <w:tab/>
      </w:r>
      <w:r w:rsidR="00A0123A">
        <w:tab/>
      </w:r>
      <w:hyperlink r:id="rId12" w:history="1">
        <w:r w:rsidRPr="000D2307">
          <w:rPr>
            <w:rStyle w:val="Hyperlink"/>
          </w:rPr>
          <w:t>sowad@mcmaster.ca</w:t>
        </w:r>
      </w:hyperlink>
      <w:r>
        <w:t xml:space="preserve"> </w:t>
      </w:r>
    </w:p>
    <w:p w14:paraId="294ADAEF" w14:textId="29134AFC" w:rsidR="00A0123A" w:rsidRPr="00A0123A" w:rsidRDefault="00017058" w:rsidP="000D2F6A">
      <w:pPr>
        <w:pStyle w:val="ListParagraph"/>
        <w:numPr>
          <w:ilvl w:val="0"/>
          <w:numId w:val="7"/>
        </w:numPr>
      </w:pPr>
      <w:r>
        <w:t>Caitlin Doubleday</w:t>
      </w:r>
      <w:r w:rsidR="00A0123A">
        <w:tab/>
      </w:r>
      <w:hyperlink r:id="rId13" w:history="1">
        <w:r w:rsidRPr="00B0754D">
          <w:rPr>
            <w:rStyle w:val="Hyperlink"/>
          </w:rPr>
          <w:t>doubledc@mcmaster.ca</w:t>
        </w:r>
      </w:hyperlink>
      <w:r>
        <w:t xml:space="preserve"> </w:t>
      </w:r>
      <w:r w:rsidR="00E05309">
        <w:t xml:space="preserve"> </w:t>
      </w:r>
    </w:p>
    <w:p w14:paraId="70429332" w14:textId="77777777" w:rsidR="00A0123A" w:rsidRPr="00A0123A" w:rsidRDefault="00A0123A" w:rsidP="00A0123A">
      <w:pPr>
        <w:pStyle w:val="Heading2"/>
      </w:pPr>
      <w:r w:rsidRPr="00A0123A">
        <w:t>Course Website</w:t>
      </w:r>
    </w:p>
    <w:p w14:paraId="4515DA47" w14:textId="25773EFF" w:rsidR="00A0123A" w:rsidRPr="00A0123A" w:rsidRDefault="00A0123A" w:rsidP="00A0123A">
      <w:pPr>
        <w:rPr>
          <w:i/>
        </w:rPr>
      </w:pPr>
      <w:r w:rsidRPr="00A0123A">
        <w:t xml:space="preserve">Course information will be posted on </w:t>
      </w:r>
      <w:hyperlink r:id="rId14" w:history="1">
        <w:r w:rsidRPr="00557850">
          <w:rPr>
            <w:rStyle w:val="Hyperlink"/>
          </w:rPr>
          <w:t>Avenue2Learn</w:t>
        </w:r>
      </w:hyperlink>
      <w:r w:rsidRPr="00A0123A">
        <w:t xml:space="preserve">.  If the course is not visible on your Avenue page, please contact the instructor. Please check regularly for any announcements pertaining to the course. </w:t>
      </w:r>
      <w:r w:rsidRPr="00A0123A">
        <w:rPr>
          <w:b/>
          <w:i/>
          <w:u w:val="single"/>
        </w:rPr>
        <w:t>Note: I use this a lot to post updates on the class.</w:t>
      </w:r>
    </w:p>
    <w:p w14:paraId="07F9DDBF" w14:textId="76DC6AA0" w:rsidR="00033F98" w:rsidRPr="00033F98" w:rsidRDefault="00033F98" w:rsidP="00033F98">
      <w:pPr>
        <w:pStyle w:val="Heading2"/>
      </w:pPr>
      <w:r w:rsidRPr="00033F98">
        <w:t>Questions</w:t>
      </w:r>
    </w:p>
    <w:p w14:paraId="3548FC8F" w14:textId="68F6ED44" w:rsidR="00033F98" w:rsidRDefault="00033F98" w:rsidP="000D2F6A">
      <w:pPr>
        <w:pStyle w:val="ListParagraph"/>
        <w:numPr>
          <w:ilvl w:val="0"/>
          <w:numId w:val="3"/>
        </w:numPr>
      </w:pPr>
      <w:r w:rsidRPr="00033F98">
        <w:t xml:space="preserve">For </w:t>
      </w:r>
      <w:proofErr w:type="gramStart"/>
      <w:r w:rsidRPr="00033F98">
        <w:t>any and all</w:t>
      </w:r>
      <w:proofErr w:type="gramEnd"/>
      <w:r w:rsidRPr="00033F98">
        <w:t xml:space="preserve"> questions, please </w:t>
      </w:r>
      <w:r w:rsidR="00C01050">
        <w:t>use the “Questions” channel in Microsoft Teams</w:t>
      </w:r>
      <w:r w:rsidRPr="00033F98">
        <w:t>.</w:t>
      </w:r>
    </w:p>
    <w:p w14:paraId="63F93B98" w14:textId="032F5396" w:rsidR="00A018FC" w:rsidRDefault="00A018FC" w:rsidP="000D2F6A">
      <w:pPr>
        <w:pStyle w:val="ListParagraph"/>
        <w:numPr>
          <w:ilvl w:val="0"/>
          <w:numId w:val="3"/>
        </w:numPr>
      </w:pPr>
      <w:r>
        <w:t xml:space="preserve">If you prefer to direct message, direct message </w:t>
      </w:r>
      <w:r w:rsidRPr="00A018FC">
        <w:rPr>
          <w:b/>
          <w:bCs/>
          <w:u w:val="single"/>
        </w:rPr>
        <w:t>ALL 3 TAs</w:t>
      </w:r>
      <w:r>
        <w:rPr>
          <w:b/>
          <w:bCs/>
          <w:u w:val="single"/>
        </w:rPr>
        <w:t xml:space="preserve"> first</w:t>
      </w:r>
      <w:r>
        <w:t>. You will get a faster answer if you message all 3 at once.</w:t>
      </w:r>
    </w:p>
    <w:p w14:paraId="3B242E67" w14:textId="68AEA394" w:rsidR="00033F98" w:rsidRDefault="00033F98" w:rsidP="000D2F6A">
      <w:pPr>
        <w:pStyle w:val="ListParagraph"/>
        <w:numPr>
          <w:ilvl w:val="0"/>
          <w:numId w:val="3"/>
        </w:numPr>
      </w:pPr>
      <w:r w:rsidRPr="00033F98">
        <w:t xml:space="preserve">Note that we will do our best to respond within 24 </w:t>
      </w:r>
      <w:proofErr w:type="spellStart"/>
      <w:r w:rsidRPr="00033F98">
        <w:t>hrs</w:t>
      </w:r>
      <w:proofErr w:type="spellEnd"/>
      <w:r w:rsidRPr="00033F98">
        <w:t xml:space="preserve"> to your questions, however if you haven’t heard from us after 24 </w:t>
      </w:r>
      <w:proofErr w:type="spellStart"/>
      <w:r w:rsidRPr="00033F98">
        <w:t>hrs</w:t>
      </w:r>
      <w:proofErr w:type="spellEnd"/>
      <w:r w:rsidRPr="00033F98">
        <w:t xml:space="preserve">, please send a follow-up email – we’re human and get a lot of </w:t>
      </w:r>
      <w:r w:rsidR="00C01050">
        <w:t>messages</w:t>
      </w:r>
      <w:r w:rsidRPr="00033F98">
        <w:t>, so there’s a good chance we may have missed it!</w:t>
      </w:r>
    </w:p>
    <w:p w14:paraId="0EC65A08" w14:textId="1E0961BA" w:rsidR="00A018FC" w:rsidRDefault="00A018FC" w:rsidP="00A018FC">
      <w:pPr>
        <w:pStyle w:val="ListParagraph"/>
      </w:pPr>
    </w:p>
    <w:p w14:paraId="2C57FAB9" w14:textId="638EB727" w:rsidR="00033F98" w:rsidRDefault="00033F98" w:rsidP="00033F98">
      <w:pPr>
        <w:pStyle w:val="Heading2"/>
      </w:pPr>
      <w:r>
        <w:t>Course Information</w:t>
      </w:r>
    </w:p>
    <w:p w14:paraId="045F2C23" w14:textId="7586E535" w:rsidR="00033F98" w:rsidRDefault="00017058" w:rsidP="000D2F6A">
      <w:pPr>
        <w:pStyle w:val="ListParagraph"/>
        <w:numPr>
          <w:ilvl w:val="0"/>
          <w:numId w:val="8"/>
        </w:numPr>
      </w:pPr>
      <w:r>
        <w:t>All classes will be held in T13 125 on Mondays and Wednesdays from 2:30-3:20 pm and Fridays from 4:30-5:20pm.</w:t>
      </w:r>
    </w:p>
    <w:p w14:paraId="69075326" w14:textId="77777777" w:rsidR="00557850" w:rsidRPr="006072D6" w:rsidRDefault="00557850" w:rsidP="00557850">
      <w:pPr>
        <w:pStyle w:val="Heading2"/>
      </w:pPr>
      <w:bookmarkStart w:id="4" w:name="_Hlk45874459"/>
      <w:r w:rsidRPr="006072D6">
        <w:lastRenderedPageBreak/>
        <w:t xml:space="preserve">Materials &amp; Fees </w:t>
      </w:r>
    </w:p>
    <w:bookmarkEnd w:id="4"/>
    <w:p w14:paraId="45E07BE6" w14:textId="232690DF" w:rsidR="00557850" w:rsidRPr="00017058" w:rsidRDefault="00557850" w:rsidP="00557850">
      <w:pPr>
        <w:rPr>
          <w:b/>
          <w:bCs/>
        </w:rPr>
      </w:pPr>
      <w:r>
        <w:t>There are no textbooks required for this course, however there are great resources available online and in the primary literature, and books available through the library (both digital and hard copy) for further understanding of the topics covered. See the last page for a list of resources. Feel free to explore!</w:t>
      </w:r>
      <w:r w:rsidR="00017058">
        <w:t xml:space="preserve"> </w:t>
      </w:r>
      <w:r w:rsidR="00017058" w:rsidRPr="00017058">
        <w:rPr>
          <w:b/>
          <w:bCs/>
        </w:rPr>
        <w:t>A laptop and mouse are required to carry out assignments, follow-along in hands-on learning, and for the final project.</w:t>
      </w:r>
    </w:p>
    <w:p w14:paraId="45740D12" w14:textId="102651F8" w:rsidR="00557850" w:rsidRDefault="00557850" w:rsidP="00557850">
      <w:pPr>
        <w:rPr>
          <w:sz w:val="10"/>
          <w:szCs w:val="10"/>
        </w:rPr>
      </w:pPr>
    </w:p>
    <w:p w14:paraId="2923562F" w14:textId="77777777" w:rsidR="00557850" w:rsidRPr="003524CD" w:rsidRDefault="00557850" w:rsidP="00557850">
      <w:pPr>
        <w:rPr>
          <w:sz w:val="6"/>
          <w:szCs w:val="6"/>
        </w:rPr>
      </w:pPr>
    </w:p>
    <w:p w14:paraId="3E6D19D0" w14:textId="77777777" w:rsidR="00033F98" w:rsidRPr="00033F98" w:rsidRDefault="00033F98" w:rsidP="00557850">
      <w:pPr>
        <w:pStyle w:val="Heading2"/>
        <w:spacing w:before="0"/>
      </w:pPr>
      <w:r w:rsidRPr="00033F98">
        <w:t>In OUR Course</w:t>
      </w:r>
    </w:p>
    <w:p w14:paraId="7A8403EB" w14:textId="77777777" w:rsidR="00033F98" w:rsidRPr="00033F98" w:rsidRDefault="00033F98" w:rsidP="000D2F6A">
      <w:pPr>
        <w:numPr>
          <w:ilvl w:val="0"/>
          <w:numId w:val="4"/>
        </w:numPr>
        <w:ind w:left="630"/>
        <w:rPr>
          <w:b/>
        </w:rPr>
      </w:pPr>
      <w:r w:rsidRPr="00033F98">
        <w:t>Every voice matters</w:t>
      </w:r>
    </w:p>
    <w:p w14:paraId="748D452E" w14:textId="4F9E0353" w:rsidR="00557850" w:rsidRPr="00557850" w:rsidRDefault="00033F98" w:rsidP="000D2F6A">
      <w:pPr>
        <w:numPr>
          <w:ilvl w:val="0"/>
          <w:numId w:val="4"/>
        </w:numPr>
        <w:ind w:left="630"/>
        <w:rPr>
          <w:b/>
        </w:rPr>
      </w:pPr>
      <w:r w:rsidRPr="00033F98">
        <w:t>Every individual is treated with respect, dignity and equality</w:t>
      </w:r>
    </w:p>
    <w:p w14:paraId="0A603BB3" w14:textId="516383DB" w:rsidR="00033F98" w:rsidRPr="00033F98" w:rsidRDefault="00033F98" w:rsidP="000D2F6A">
      <w:pPr>
        <w:numPr>
          <w:ilvl w:val="0"/>
          <w:numId w:val="4"/>
        </w:numPr>
        <w:ind w:left="630"/>
        <w:rPr>
          <w:b/>
        </w:rPr>
      </w:pPr>
      <w:r w:rsidRPr="00033F98">
        <w:t>We will establish a safe, inviting and caring environment so we can share our thoughts and ideas with one another and learn from each other</w:t>
      </w:r>
    </w:p>
    <w:p w14:paraId="28DEFA86" w14:textId="77777777" w:rsidR="00033F98" w:rsidRPr="00033F98" w:rsidRDefault="00033F98" w:rsidP="000D2F6A">
      <w:pPr>
        <w:numPr>
          <w:ilvl w:val="0"/>
          <w:numId w:val="4"/>
        </w:numPr>
        <w:ind w:left="630"/>
        <w:rPr>
          <w:b/>
        </w:rPr>
      </w:pPr>
      <w:r w:rsidRPr="00033F98">
        <w:t>Everyone shares the responsibility for making our course a POSITIVE, engaging, respectful and fun environment.</w:t>
      </w:r>
    </w:p>
    <w:p w14:paraId="30D0EE50" w14:textId="76FA319F" w:rsidR="00FC24FB" w:rsidRDefault="00FC24FB" w:rsidP="003524CD">
      <w:pPr>
        <w:pStyle w:val="Heading2"/>
        <w:spacing w:before="120"/>
      </w:pPr>
      <w:r w:rsidRPr="006072D6">
        <w:t xml:space="preserve">Course Description </w:t>
      </w:r>
    </w:p>
    <w:p w14:paraId="34E07EE8" w14:textId="5175F114" w:rsidR="00033F98" w:rsidRDefault="00033F98" w:rsidP="00033F98">
      <w:r w:rsidRPr="00033F98">
        <w:t>This course is designed to be an introduction to the methods used in determining protein and macromolecular structures, with an emphasis on x-ray crystallography, but also with short lectures on cryo-electron microscopy, small-angle x-ray scattering, nuclear magnetic resonance</w:t>
      </w:r>
      <w:r w:rsidR="00E05309">
        <w:t>, and artificial intelligence</w:t>
      </w:r>
      <w:r w:rsidRPr="00033F98">
        <w:t xml:space="preserve">. In addition to the methods, we also want to highlight how to interpret protein structure data (what does the structure tell us, is the data any good?) and do a practical component, with hands-on learning of how to </w:t>
      </w:r>
      <w:r w:rsidR="00017058">
        <w:t>refine</w:t>
      </w:r>
      <w:r w:rsidRPr="00033F98">
        <w:t>, analyze and present protein structures.</w:t>
      </w:r>
    </w:p>
    <w:p w14:paraId="03A8FCD8" w14:textId="494D7F43" w:rsidR="00FC24FB" w:rsidRDefault="00FC24FB" w:rsidP="00FC24FB">
      <w:r w:rsidRPr="00DC4FA6">
        <w:rPr>
          <w:b/>
          <w:bCs/>
          <w:color w:val="7A003C"/>
        </w:rPr>
        <w:t>Prerequisite(s):</w:t>
      </w:r>
      <w:r w:rsidRPr="006072D6">
        <w:rPr>
          <w:b/>
          <w:bCs/>
        </w:rPr>
        <w:t xml:space="preserve">  </w:t>
      </w:r>
      <w:r w:rsidR="00033F98" w:rsidRPr="00033F98">
        <w:t>One of BIOCHEM 2BB3, BIOCHEM 3G03, or ISCI 2A18 A/B</w:t>
      </w:r>
    </w:p>
    <w:p w14:paraId="2662CEE0" w14:textId="173B78AE" w:rsidR="00FC24FB" w:rsidRPr="00125EDB" w:rsidRDefault="00FC24FB" w:rsidP="003524CD">
      <w:pPr>
        <w:pStyle w:val="Heading2"/>
        <w:spacing w:before="160"/>
      </w:pPr>
      <w:r w:rsidRPr="006072D6">
        <w:t>Course Learning Objective</w:t>
      </w:r>
      <w:r w:rsidR="00557850">
        <w:t>s</w:t>
      </w:r>
    </w:p>
    <w:p w14:paraId="44202175" w14:textId="77777777" w:rsidR="00033F98" w:rsidRDefault="00033F98" w:rsidP="000D2F6A">
      <w:pPr>
        <w:pStyle w:val="ListParagraph"/>
        <w:numPr>
          <w:ilvl w:val="0"/>
          <w:numId w:val="5"/>
        </w:numPr>
      </w:pPr>
      <w:r w:rsidRPr="00033F98">
        <w:t>Describe the basic theory and applications of structural biology methods.</w:t>
      </w:r>
    </w:p>
    <w:p w14:paraId="7B0BC72B" w14:textId="77777777" w:rsidR="00033F98" w:rsidRDefault="00033F98" w:rsidP="000D2F6A">
      <w:pPr>
        <w:pStyle w:val="ListParagraph"/>
        <w:numPr>
          <w:ilvl w:val="0"/>
          <w:numId w:val="5"/>
        </w:numPr>
      </w:pPr>
      <w:r w:rsidRPr="00033F98">
        <w:t xml:space="preserve">Employ structural biology software to analyze and interpret data </w:t>
      </w:r>
    </w:p>
    <w:p w14:paraId="4E81CC5A" w14:textId="77777777" w:rsidR="00033F98" w:rsidRDefault="00033F98" w:rsidP="000D2F6A">
      <w:pPr>
        <w:pStyle w:val="ListParagraph"/>
        <w:numPr>
          <w:ilvl w:val="0"/>
          <w:numId w:val="5"/>
        </w:numPr>
      </w:pPr>
      <w:r w:rsidRPr="00033F98">
        <w:t>Create high-quality structural images to tell a story (Science can be art!)</w:t>
      </w:r>
    </w:p>
    <w:p w14:paraId="4961F1F4" w14:textId="77777777" w:rsidR="00033F98" w:rsidRDefault="00033F98" w:rsidP="000D2F6A">
      <w:pPr>
        <w:pStyle w:val="ListParagraph"/>
        <w:numPr>
          <w:ilvl w:val="0"/>
          <w:numId w:val="5"/>
        </w:numPr>
      </w:pPr>
      <w:r w:rsidRPr="00033F98">
        <w:t>Evaluate the quality of structural data (Is the data good enough to make conclusions?)</w:t>
      </w:r>
    </w:p>
    <w:p w14:paraId="7D922BD0" w14:textId="73731FBC" w:rsidR="00557850" w:rsidRPr="00033F98" w:rsidRDefault="00033F98" w:rsidP="000D2F6A">
      <w:pPr>
        <w:pStyle w:val="ListParagraph"/>
        <w:numPr>
          <w:ilvl w:val="0"/>
          <w:numId w:val="5"/>
        </w:numPr>
      </w:pPr>
      <w:r w:rsidRPr="00033F98">
        <w:t>Analyze protein structure (What does it tell us?)</w:t>
      </w:r>
    </w:p>
    <w:p w14:paraId="5FD86273" w14:textId="2215D9B0" w:rsidR="00033F98" w:rsidRPr="00033F98" w:rsidRDefault="00033F98" w:rsidP="003524CD">
      <w:pPr>
        <w:pStyle w:val="Heading2"/>
        <w:spacing w:before="140"/>
      </w:pPr>
      <w:r w:rsidRPr="00033F98">
        <w:t xml:space="preserve">What to Expect in Class </w:t>
      </w:r>
    </w:p>
    <w:p w14:paraId="7E82693F" w14:textId="39D363F3" w:rsidR="00557850" w:rsidRPr="00557850" w:rsidRDefault="00017058" w:rsidP="00557850">
      <w:r>
        <w:lastRenderedPageBreak/>
        <w:t>Mondays and Wednesdays will be more theory-based, with interactive lectures, while</w:t>
      </w:r>
      <w:r w:rsidR="0063487A">
        <w:t xml:space="preserve"> most</w:t>
      </w:r>
      <w:r>
        <w:t xml:space="preserve"> Fridays will be hands-on learning, with skills needed for the final project. Be sure to bring your mouse! </w:t>
      </w:r>
      <w:r w:rsidR="00033F98" w:rsidRPr="00033F98">
        <w:t xml:space="preserve">All main details about the course (assignments, course content, quizzes, marks, etc) will all be on Avenue2Learn. So, A2L is the central hub for all information; Microsoft Teams will be </w:t>
      </w:r>
      <w:r w:rsidR="00E05309">
        <w:t>used for communication: contacting the TAs, myself and/or your team for the group project.</w:t>
      </w:r>
      <w:r>
        <w:t xml:space="preserve"> Classes will be recorded and posted after class for those who are unable to attend in person due to sickness, conflicts, etc. However, I strongly encourage attendance particularly for Friday with the hands-on learning.</w:t>
      </w:r>
    </w:p>
    <w:p w14:paraId="1D6E5F12" w14:textId="55A39106" w:rsidR="00557850" w:rsidRDefault="00557850" w:rsidP="00557850">
      <w:pPr>
        <w:pStyle w:val="Heading2"/>
        <w:spacing w:before="160"/>
      </w:pPr>
      <w:r w:rsidRPr="006072D6">
        <w:t>Virtual Course Delivery</w:t>
      </w:r>
      <w:r w:rsidR="00E05309">
        <w:t xml:space="preserve"> (in case we need to </w:t>
      </w:r>
      <w:proofErr w:type="gramStart"/>
      <w:r w:rsidR="00E05309">
        <w:t>revert back</w:t>
      </w:r>
      <w:proofErr w:type="gramEnd"/>
      <w:r w:rsidR="00E05309">
        <w:t>)</w:t>
      </w:r>
    </w:p>
    <w:p w14:paraId="2E420065" w14:textId="77777777" w:rsidR="00557850" w:rsidRPr="00C84925" w:rsidRDefault="00557850" w:rsidP="00557850">
      <w:pPr>
        <w:rPr>
          <w:rFonts w:asciiTheme="minorHAnsi" w:hAnsiTheme="minorHAnsi" w:cstheme="minorHAnsi"/>
          <w:b/>
          <w:bCs/>
          <w:lang w:val="en-CA"/>
        </w:rPr>
      </w:pPr>
      <w:r w:rsidRPr="006072D6">
        <w:rPr>
          <w:rFonts w:asciiTheme="minorHAnsi" w:hAnsiTheme="minorHAnsi" w:cstheme="minorHAnsi"/>
          <w:b/>
          <w:bCs/>
          <w:lang w:val="en-CA"/>
        </w:rPr>
        <w:t>To follow and participate in virtual classes it is expected that you have reliable access to the following: </w:t>
      </w:r>
    </w:p>
    <w:p w14:paraId="3515E7C7" w14:textId="77777777" w:rsidR="00557850" w:rsidRPr="006072D6" w:rsidRDefault="00557850" w:rsidP="000D2F6A">
      <w:pPr>
        <w:pStyle w:val="ListParagraph"/>
        <w:numPr>
          <w:ilvl w:val="0"/>
          <w:numId w:val="1"/>
        </w:numPr>
        <w:rPr>
          <w:rFonts w:asciiTheme="minorHAnsi" w:eastAsia="Times New Roman" w:hAnsiTheme="minorHAnsi" w:cstheme="minorHAnsi"/>
        </w:rPr>
      </w:pPr>
      <w:r w:rsidRPr="006072D6">
        <w:rPr>
          <w:rFonts w:asciiTheme="minorHAnsi" w:eastAsia="Times New Roman" w:hAnsiTheme="minorHAnsi" w:cstheme="minorHAnsi"/>
          <w:lang w:val="en-CA"/>
        </w:rPr>
        <w:t>A computer that meets performance requirements </w:t>
      </w:r>
      <w:hyperlink r:id="rId15" w:anchor="tab-content-device-recommendations" w:history="1">
        <w:r w:rsidRPr="006072D6">
          <w:rPr>
            <w:rStyle w:val="Hyperlink"/>
            <w:rFonts w:asciiTheme="minorHAnsi" w:eastAsia="Times New Roman" w:hAnsiTheme="minorHAnsi" w:cstheme="minorHAnsi"/>
            <w:lang w:val="en-CA"/>
          </w:rPr>
          <w:t>found here</w:t>
        </w:r>
      </w:hyperlink>
      <w:r w:rsidRPr="006072D6">
        <w:rPr>
          <w:rFonts w:asciiTheme="minorHAnsi" w:eastAsia="Times New Roman" w:hAnsiTheme="minorHAnsi" w:cstheme="minorHAnsi"/>
          <w:lang w:val="en-CA"/>
        </w:rPr>
        <w:t>. </w:t>
      </w:r>
    </w:p>
    <w:p w14:paraId="246982E7" w14:textId="77777777" w:rsidR="00557850" w:rsidRPr="006072D6" w:rsidRDefault="00557850" w:rsidP="000D2F6A">
      <w:pPr>
        <w:pStyle w:val="ListParagraph"/>
        <w:numPr>
          <w:ilvl w:val="0"/>
          <w:numId w:val="1"/>
        </w:numPr>
        <w:rPr>
          <w:rFonts w:asciiTheme="minorHAnsi" w:hAnsiTheme="minorHAnsi" w:cstheme="minorHAnsi"/>
        </w:rPr>
      </w:pPr>
      <w:r w:rsidRPr="006072D6">
        <w:rPr>
          <w:rFonts w:asciiTheme="minorHAnsi" w:hAnsiTheme="minorHAnsi" w:cstheme="minorHAnsi"/>
          <w:lang w:val="en-CA"/>
        </w:rPr>
        <w:t>An internet connection that is fast enough to stream video. </w:t>
      </w:r>
    </w:p>
    <w:p w14:paraId="7ECFA7F0" w14:textId="77777777" w:rsidR="00557850" w:rsidRPr="00547CC5" w:rsidRDefault="00557850" w:rsidP="000D2F6A">
      <w:pPr>
        <w:pStyle w:val="ListParagraph"/>
        <w:numPr>
          <w:ilvl w:val="0"/>
          <w:numId w:val="1"/>
        </w:numPr>
        <w:rPr>
          <w:rFonts w:asciiTheme="minorHAnsi" w:hAnsiTheme="minorHAnsi" w:cstheme="minorHAnsi"/>
        </w:rPr>
      </w:pPr>
      <w:r w:rsidRPr="006072D6">
        <w:rPr>
          <w:rFonts w:asciiTheme="minorHAnsi" w:hAnsiTheme="minorHAnsi" w:cstheme="minorHAnsi"/>
          <w:lang w:val="en-CA"/>
        </w:rPr>
        <w:t>Computer accessories that enable class participation, such as a microphone, speakers and webcam when needed. </w:t>
      </w:r>
    </w:p>
    <w:p w14:paraId="7F6AA216" w14:textId="77777777" w:rsidR="00557850" w:rsidRDefault="00557850" w:rsidP="00557850">
      <w:pPr>
        <w:contextualSpacing/>
        <w:rPr>
          <w:rFonts w:asciiTheme="minorHAnsi" w:hAnsiTheme="minorHAnsi" w:cstheme="minorHAnsi"/>
          <w:lang w:val="en-CA"/>
        </w:rPr>
      </w:pPr>
      <w:r w:rsidRPr="006072D6">
        <w:rPr>
          <w:rFonts w:asciiTheme="minorHAnsi" w:hAnsiTheme="minorHAnsi" w:cstheme="minorHAnsi"/>
          <w:lang w:val="en-CA"/>
        </w:rPr>
        <w:t xml:space="preserve">If you think that you will not be able to meet these requirements, please contact </w:t>
      </w:r>
      <w:hyperlink r:id="rId16" w:history="1">
        <w:r w:rsidRPr="006072D6">
          <w:rPr>
            <w:rStyle w:val="Hyperlink"/>
            <w:rFonts w:asciiTheme="minorHAnsi" w:eastAsia="Times New Roman" w:hAnsiTheme="minorHAnsi" w:cstheme="minorHAnsi"/>
            <w:lang w:val="en-CA"/>
          </w:rPr>
          <w:t>uts@mcmaster.ca</w:t>
        </w:r>
      </w:hyperlink>
      <w:r w:rsidRPr="006072D6">
        <w:rPr>
          <w:rFonts w:asciiTheme="minorHAnsi" w:hAnsiTheme="minorHAnsi" w:cstheme="minorHAnsi"/>
          <w:lang w:val="en-CA"/>
        </w:rPr>
        <w:t> as soon as you can. Please visit the </w:t>
      </w:r>
      <w:hyperlink r:id="rId17" w:anchor="tab-content-device-recommendations" w:history="1">
        <w:r w:rsidRPr="006072D6">
          <w:rPr>
            <w:rStyle w:val="Hyperlink"/>
            <w:rFonts w:asciiTheme="minorHAnsi" w:eastAsia="Times New Roman" w:hAnsiTheme="minorHAnsi" w:cstheme="minorHAnsi"/>
            <w:lang w:val="en-CA"/>
          </w:rPr>
          <w:t>Technology Resources for Students page</w:t>
        </w:r>
      </w:hyperlink>
      <w:r w:rsidRPr="006072D6">
        <w:rPr>
          <w:rFonts w:asciiTheme="minorHAnsi" w:hAnsiTheme="minorHAnsi" w:cstheme="minorHAnsi"/>
          <w:lang w:val="en-CA"/>
        </w:rPr>
        <w:t xml:space="preserve"> for detailed requirements. If you use assistive technology or believe that our platforms might be a barrier to participating, please contact </w:t>
      </w:r>
      <w:hyperlink r:id="rId18" w:history="1">
        <w:r w:rsidRPr="006072D6">
          <w:rPr>
            <w:rStyle w:val="Hyperlink"/>
            <w:rFonts w:asciiTheme="minorHAnsi" w:eastAsia="Times New Roman" w:hAnsiTheme="minorHAnsi" w:cstheme="minorHAnsi"/>
            <w:lang w:val="en-CA"/>
          </w:rPr>
          <w:t>Student Accessibility Services</w:t>
        </w:r>
      </w:hyperlink>
      <w:r w:rsidRPr="006072D6">
        <w:rPr>
          <w:rFonts w:asciiTheme="minorHAnsi" w:hAnsiTheme="minorHAnsi" w:cstheme="minorHAnsi"/>
          <w:lang w:val="en-CA"/>
        </w:rPr>
        <w:t xml:space="preserve">, </w:t>
      </w:r>
      <w:hyperlink r:id="rId19" w:history="1">
        <w:r w:rsidRPr="006072D6">
          <w:rPr>
            <w:rStyle w:val="Hyperlink"/>
            <w:rFonts w:asciiTheme="minorHAnsi" w:eastAsia="Times New Roman" w:hAnsiTheme="minorHAnsi" w:cstheme="minorHAnsi"/>
            <w:lang w:val="en-CA"/>
          </w:rPr>
          <w:t>sas@mcmaster.ca</w:t>
        </w:r>
      </w:hyperlink>
      <w:r w:rsidRPr="006072D6">
        <w:rPr>
          <w:rFonts w:asciiTheme="minorHAnsi" w:hAnsiTheme="minorHAnsi" w:cstheme="minorHAnsi"/>
          <w:lang w:val="en-CA"/>
        </w:rPr>
        <w:t>, for support.</w:t>
      </w:r>
    </w:p>
    <w:p w14:paraId="4F897312" w14:textId="77777777" w:rsidR="00033F98" w:rsidRPr="00033F98" w:rsidRDefault="00033F98" w:rsidP="00033F98">
      <w:pPr>
        <w:pStyle w:val="Heading3"/>
      </w:pPr>
      <w:bookmarkStart w:id="5" w:name="_Hlk45874561"/>
      <w:r w:rsidRPr="00033F98">
        <w:t>Computers and Software</w:t>
      </w:r>
    </w:p>
    <w:p w14:paraId="22B14499" w14:textId="423DF926" w:rsidR="00033F98" w:rsidRDefault="00033F98" w:rsidP="00033F98">
      <w:r w:rsidRPr="00033F98">
        <w:t xml:space="preserve">A laptop (Windows, Mac or Linux-based) is required for this course, capable of running the software below. All the software required for group projects is freely available online. Please download all the programs onto your laptop and bring them to class, as we will be learning the software during class together, in preparation for your group projects. </w:t>
      </w:r>
      <w:r w:rsidRPr="00033F98">
        <w:rPr>
          <w:b/>
          <w:u w:val="single"/>
        </w:rPr>
        <w:t>ALTERNATELY</w:t>
      </w:r>
      <w:r w:rsidRPr="00033F98">
        <w:t>: Both Phenix and Coot will be accessible through the computer labs at McMaster, which can be accessed by a virtual desktop</w:t>
      </w:r>
      <w:r w:rsidR="003524CD">
        <w:t>.</w:t>
      </w:r>
    </w:p>
    <w:tbl>
      <w:tblPr>
        <w:tblStyle w:val="TableGridLight"/>
        <w:tblpPr w:leftFromText="180" w:rightFromText="180" w:vertAnchor="text" w:horzAnchor="margin" w:tblpY="94"/>
        <w:tblW w:w="10075" w:type="dxa"/>
        <w:tblLayout w:type="fixed"/>
        <w:tblLook w:val="04A0" w:firstRow="1" w:lastRow="0" w:firstColumn="1" w:lastColumn="0" w:noHBand="0" w:noVBand="1"/>
      </w:tblPr>
      <w:tblGrid>
        <w:gridCol w:w="1413"/>
        <w:gridCol w:w="4342"/>
        <w:gridCol w:w="4320"/>
      </w:tblGrid>
      <w:tr w:rsidR="00033F98" w:rsidRPr="00033F98" w14:paraId="06E8A374" w14:textId="77777777" w:rsidTr="002C19BC">
        <w:tc>
          <w:tcPr>
            <w:tcW w:w="1413" w:type="dxa"/>
            <w:shd w:val="clear" w:color="auto" w:fill="F5F5F5"/>
          </w:tcPr>
          <w:p w14:paraId="0AF44F43" w14:textId="77777777" w:rsidR="00033F98" w:rsidRPr="00033F98" w:rsidRDefault="00033F98" w:rsidP="003524CD">
            <w:pPr>
              <w:autoSpaceDE/>
              <w:autoSpaceDN/>
              <w:adjustRightInd/>
              <w:rPr>
                <w:rFonts w:eastAsia="Cambria"/>
                <w:b/>
                <w:color w:val="auto"/>
                <w:szCs w:val="24"/>
              </w:rPr>
            </w:pPr>
            <w:r w:rsidRPr="00033F98">
              <w:rPr>
                <w:rFonts w:eastAsia="Cambria"/>
                <w:b/>
                <w:color w:val="auto"/>
                <w:szCs w:val="24"/>
              </w:rPr>
              <w:t>Program</w:t>
            </w:r>
          </w:p>
        </w:tc>
        <w:tc>
          <w:tcPr>
            <w:tcW w:w="4342" w:type="dxa"/>
            <w:shd w:val="clear" w:color="auto" w:fill="F5F5F5"/>
          </w:tcPr>
          <w:p w14:paraId="59918040" w14:textId="77777777" w:rsidR="00033F98" w:rsidRPr="00033F98" w:rsidRDefault="00033F98" w:rsidP="003524CD">
            <w:pPr>
              <w:autoSpaceDE/>
              <w:autoSpaceDN/>
              <w:adjustRightInd/>
              <w:rPr>
                <w:rFonts w:eastAsia="Cambria"/>
                <w:b/>
                <w:color w:val="auto"/>
                <w:szCs w:val="24"/>
              </w:rPr>
            </w:pPr>
            <w:r w:rsidRPr="00033F98">
              <w:rPr>
                <w:rFonts w:eastAsia="Cambria"/>
                <w:b/>
                <w:color w:val="auto"/>
                <w:szCs w:val="24"/>
              </w:rPr>
              <w:t>Purpose</w:t>
            </w:r>
          </w:p>
        </w:tc>
        <w:tc>
          <w:tcPr>
            <w:tcW w:w="4320" w:type="dxa"/>
            <w:shd w:val="clear" w:color="auto" w:fill="F5F5F5"/>
          </w:tcPr>
          <w:p w14:paraId="3DF1F8F5" w14:textId="77777777" w:rsidR="00033F98" w:rsidRPr="00033F98" w:rsidRDefault="00033F98" w:rsidP="003524CD">
            <w:pPr>
              <w:autoSpaceDE/>
              <w:autoSpaceDN/>
              <w:adjustRightInd/>
              <w:rPr>
                <w:rFonts w:eastAsia="Cambria"/>
                <w:b/>
                <w:color w:val="auto"/>
                <w:szCs w:val="24"/>
              </w:rPr>
            </w:pPr>
            <w:r w:rsidRPr="00033F98">
              <w:rPr>
                <w:rFonts w:eastAsia="Cambria"/>
                <w:b/>
                <w:color w:val="auto"/>
                <w:szCs w:val="24"/>
              </w:rPr>
              <w:t>Website</w:t>
            </w:r>
          </w:p>
        </w:tc>
      </w:tr>
      <w:tr w:rsidR="00033F98" w:rsidRPr="00033F98" w14:paraId="49F87C79" w14:textId="77777777" w:rsidTr="002C19BC">
        <w:tc>
          <w:tcPr>
            <w:tcW w:w="1413" w:type="dxa"/>
          </w:tcPr>
          <w:p w14:paraId="25D34174" w14:textId="77777777"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X11</w:t>
            </w:r>
          </w:p>
        </w:tc>
        <w:tc>
          <w:tcPr>
            <w:tcW w:w="4342" w:type="dxa"/>
          </w:tcPr>
          <w:p w14:paraId="64EC922A" w14:textId="77777777" w:rsidR="003524CD" w:rsidRDefault="00033F98" w:rsidP="003524CD">
            <w:pPr>
              <w:autoSpaceDE/>
              <w:autoSpaceDN/>
              <w:adjustRightInd/>
              <w:spacing w:before="40" w:after="40"/>
              <w:rPr>
                <w:rFonts w:eastAsia="Cambria"/>
                <w:color w:val="auto"/>
                <w:szCs w:val="24"/>
              </w:rPr>
            </w:pPr>
            <w:r w:rsidRPr="003524CD">
              <w:rPr>
                <w:rFonts w:eastAsia="Cambria"/>
                <w:color w:val="auto"/>
                <w:szCs w:val="24"/>
              </w:rPr>
              <w:t xml:space="preserve">May be needed to run Phenix, Coot. </w:t>
            </w:r>
          </w:p>
          <w:p w14:paraId="3482CE57" w14:textId="09643908"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Try installing Phenix and Coot first.</w:t>
            </w:r>
          </w:p>
        </w:tc>
        <w:tc>
          <w:tcPr>
            <w:tcW w:w="4320" w:type="dxa"/>
          </w:tcPr>
          <w:p w14:paraId="1932B939" w14:textId="595ACD15" w:rsidR="00033F98" w:rsidRPr="003524CD" w:rsidRDefault="00000000" w:rsidP="003524CD">
            <w:pPr>
              <w:autoSpaceDE/>
              <w:autoSpaceDN/>
              <w:adjustRightInd/>
              <w:spacing w:before="40" w:after="40"/>
              <w:rPr>
                <w:rFonts w:eastAsia="Cambria"/>
                <w:color w:val="auto"/>
                <w:szCs w:val="24"/>
              </w:rPr>
            </w:pPr>
            <w:hyperlink r:id="rId20" w:history="1">
              <w:r w:rsidR="00033F98" w:rsidRPr="003524CD">
                <w:rPr>
                  <w:rStyle w:val="Hyperlink"/>
                  <w:rFonts w:eastAsia="Cambria"/>
                  <w:szCs w:val="24"/>
                </w:rPr>
                <w:t>https://www.xquartz.org/</w:t>
              </w:r>
            </w:hyperlink>
            <w:r w:rsidR="00033F98" w:rsidRPr="003524CD">
              <w:rPr>
                <w:rFonts w:eastAsia="Cambria"/>
                <w:color w:val="auto"/>
                <w:szCs w:val="24"/>
              </w:rPr>
              <w:t xml:space="preserve"> </w:t>
            </w:r>
          </w:p>
        </w:tc>
      </w:tr>
      <w:tr w:rsidR="00033F98" w:rsidRPr="00033F98" w14:paraId="15CA92D4" w14:textId="77777777" w:rsidTr="002C19BC">
        <w:tc>
          <w:tcPr>
            <w:tcW w:w="1413" w:type="dxa"/>
          </w:tcPr>
          <w:p w14:paraId="5CCC13B5" w14:textId="77777777"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Phenix</w:t>
            </w:r>
          </w:p>
        </w:tc>
        <w:tc>
          <w:tcPr>
            <w:tcW w:w="4342" w:type="dxa"/>
          </w:tcPr>
          <w:p w14:paraId="1C1CFA39" w14:textId="72270342"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For x-ray structure solution, refinement, analysis</w:t>
            </w:r>
            <w:r w:rsidR="00017058">
              <w:rPr>
                <w:rFonts w:eastAsia="Cambria"/>
                <w:color w:val="auto"/>
                <w:szCs w:val="24"/>
              </w:rPr>
              <w:t xml:space="preserve"> – </w:t>
            </w:r>
            <w:r w:rsidR="00017058" w:rsidRPr="00017058">
              <w:rPr>
                <w:rFonts w:eastAsia="Cambria"/>
                <w:color w:val="auto"/>
                <w:szCs w:val="24"/>
              </w:rPr>
              <w:t xml:space="preserve">choose “Latest official release”. </w:t>
            </w:r>
            <w:r w:rsidR="00017058" w:rsidRPr="00017058">
              <w:rPr>
                <w:rFonts w:eastAsia="Cambria"/>
                <w:color w:val="auto"/>
                <w:szCs w:val="24"/>
              </w:rPr>
              <w:lastRenderedPageBreak/>
              <w:t xml:space="preserve">Note: </w:t>
            </w:r>
            <w:r w:rsidR="00017058" w:rsidRPr="00017058">
              <w:rPr>
                <w:rFonts w:eastAsia="Cambria"/>
                <w:b/>
                <w:bCs/>
                <w:color w:val="auto"/>
                <w:szCs w:val="24"/>
              </w:rPr>
              <w:t>First click “obtain a password for downloading Phenix”</w:t>
            </w:r>
          </w:p>
        </w:tc>
        <w:tc>
          <w:tcPr>
            <w:tcW w:w="4320" w:type="dxa"/>
          </w:tcPr>
          <w:p w14:paraId="1EB80CAA" w14:textId="00C94BDF" w:rsidR="00033F98" w:rsidRPr="003524CD" w:rsidRDefault="00000000" w:rsidP="003524CD">
            <w:pPr>
              <w:autoSpaceDE/>
              <w:autoSpaceDN/>
              <w:adjustRightInd/>
              <w:spacing w:before="40" w:after="40"/>
              <w:rPr>
                <w:rFonts w:eastAsia="Cambria"/>
                <w:color w:val="auto"/>
                <w:szCs w:val="24"/>
              </w:rPr>
            </w:pPr>
            <w:hyperlink r:id="rId21" w:history="1">
              <w:r w:rsidR="00033F98" w:rsidRPr="003524CD">
                <w:rPr>
                  <w:rStyle w:val="Hyperlink"/>
                  <w:rFonts w:eastAsia="Cambria"/>
                  <w:szCs w:val="24"/>
                </w:rPr>
                <w:t>https://www.phenix-online.org/download/</w:t>
              </w:r>
            </w:hyperlink>
            <w:r w:rsidR="00033F98" w:rsidRPr="003524CD">
              <w:rPr>
                <w:rFonts w:eastAsia="Cambria"/>
                <w:color w:val="auto"/>
                <w:szCs w:val="24"/>
              </w:rPr>
              <w:t xml:space="preserve"> </w:t>
            </w:r>
          </w:p>
        </w:tc>
      </w:tr>
      <w:tr w:rsidR="00033F98" w:rsidRPr="00033F98" w14:paraId="7C8E8593" w14:textId="77777777" w:rsidTr="002C19BC">
        <w:tc>
          <w:tcPr>
            <w:tcW w:w="1413" w:type="dxa"/>
          </w:tcPr>
          <w:p w14:paraId="176F83EB" w14:textId="77777777"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Coot</w:t>
            </w:r>
          </w:p>
        </w:tc>
        <w:tc>
          <w:tcPr>
            <w:tcW w:w="4342" w:type="dxa"/>
          </w:tcPr>
          <w:p w14:paraId="2C248AFD" w14:textId="0EE14B48"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Works with Phenix, for x-ray refinement, analysis</w:t>
            </w:r>
            <w:r w:rsidR="00017058">
              <w:rPr>
                <w:rFonts w:eastAsia="Cambria"/>
                <w:color w:val="auto"/>
                <w:szCs w:val="24"/>
              </w:rPr>
              <w:t>, if not installed automatically with phenix. We will go through this in a Friday tutorial class!</w:t>
            </w:r>
          </w:p>
        </w:tc>
        <w:tc>
          <w:tcPr>
            <w:tcW w:w="4320" w:type="dxa"/>
          </w:tcPr>
          <w:p w14:paraId="10F4E3BB" w14:textId="7FAF9975" w:rsidR="00033F98" w:rsidRPr="003524CD" w:rsidRDefault="00017058" w:rsidP="003524CD">
            <w:pPr>
              <w:autoSpaceDE/>
              <w:autoSpaceDN/>
              <w:adjustRightInd/>
              <w:spacing w:before="40" w:after="40"/>
              <w:rPr>
                <w:rFonts w:eastAsia="Cambria"/>
                <w:color w:val="auto"/>
                <w:szCs w:val="24"/>
              </w:rPr>
            </w:pPr>
            <w:r>
              <w:rPr>
                <w:rFonts w:eastAsia="Cambria"/>
                <w:color w:val="auto"/>
                <w:szCs w:val="24"/>
              </w:rPr>
              <w:t xml:space="preserve">For Windows: </w:t>
            </w:r>
            <w:r>
              <w:t xml:space="preserve"> </w:t>
            </w:r>
            <w:hyperlink r:id="rId22" w:history="1">
              <w:r w:rsidRPr="00B0754D">
                <w:rPr>
                  <w:rStyle w:val="Hyperlink"/>
                  <w:rFonts w:eastAsia="Cambria"/>
                  <w:szCs w:val="24"/>
                </w:rPr>
                <w:t>https://bernhardcl.github.io/coot/</w:t>
              </w:r>
            </w:hyperlink>
            <w:r>
              <w:rPr>
                <w:rFonts w:eastAsia="Cambria"/>
                <w:color w:val="auto"/>
                <w:szCs w:val="24"/>
              </w:rPr>
              <w:t xml:space="preserve"> </w:t>
            </w:r>
          </w:p>
          <w:p w14:paraId="3A1DE699" w14:textId="19D87548" w:rsidR="00033F98" w:rsidRDefault="00033F98" w:rsidP="003524CD">
            <w:pPr>
              <w:autoSpaceDE/>
              <w:autoSpaceDN/>
              <w:adjustRightInd/>
              <w:spacing w:before="40" w:after="40"/>
              <w:rPr>
                <w:rFonts w:eastAsia="Cambria"/>
                <w:color w:val="auto"/>
                <w:szCs w:val="24"/>
              </w:rPr>
            </w:pPr>
            <w:r w:rsidRPr="003524CD">
              <w:rPr>
                <w:rFonts w:eastAsia="Cambria"/>
                <w:color w:val="auto"/>
                <w:szCs w:val="24"/>
              </w:rPr>
              <w:t xml:space="preserve">For Mac: </w:t>
            </w:r>
            <w:r w:rsidR="00017058">
              <w:rPr>
                <w:rFonts w:eastAsia="Cambria"/>
                <w:color w:val="auto"/>
                <w:szCs w:val="24"/>
              </w:rPr>
              <w:t xml:space="preserve"> Install Homebrew: </w:t>
            </w:r>
            <w:r w:rsidR="00017058">
              <w:t xml:space="preserve"> </w:t>
            </w:r>
            <w:hyperlink r:id="rId23" w:history="1">
              <w:r w:rsidR="00017058" w:rsidRPr="00B0754D">
                <w:rPr>
                  <w:rStyle w:val="Hyperlink"/>
                  <w:rFonts w:eastAsia="Cambria"/>
                  <w:szCs w:val="24"/>
                </w:rPr>
                <w:t>https://brew.sh/</w:t>
              </w:r>
            </w:hyperlink>
          </w:p>
          <w:p w14:paraId="1DD12BEB" w14:textId="01DB34C6" w:rsidR="00017058" w:rsidRPr="003524CD" w:rsidRDefault="00017058" w:rsidP="003524CD">
            <w:pPr>
              <w:autoSpaceDE/>
              <w:autoSpaceDN/>
              <w:adjustRightInd/>
              <w:spacing w:before="40" w:after="40"/>
              <w:rPr>
                <w:rFonts w:eastAsia="Cambria"/>
                <w:color w:val="auto"/>
                <w:szCs w:val="24"/>
              </w:rPr>
            </w:pPr>
            <w:r>
              <w:rPr>
                <w:rFonts w:eastAsia="Cambria"/>
                <w:color w:val="auto"/>
                <w:szCs w:val="24"/>
              </w:rPr>
              <w:t xml:space="preserve">Then, </w:t>
            </w:r>
            <w:r>
              <w:t xml:space="preserve"> </w:t>
            </w:r>
            <w:hyperlink r:id="rId24" w:history="1">
              <w:r w:rsidRPr="00B0754D">
                <w:rPr>
                  <w:rStyle w:val="Hyperlink"/>
                  <w:rFonts w:eastAsia="Cambria"/>
                  <w:szCs w:val="24"/>
                </w:rPr>
                <w:t>https://scottlab.ucsc.edu/xtal/wiki/index.php/Stand-Alone_Coot</w:t>
              </w:r>
            </w:hyperlink>
            <w:r>
              <w:rPr>
                <w:rFonts w:eastAsia="Cambria"/>
                <w:color w:val="auto"/>
                <w:szCs w:val="24"/>
              </w:rPr>
              <w:t xml:space="preserve"> </w:t>
            </w:r>
          </w:p>
        </w:tc>
      </w:tr>
      <w:tr w:rsidR="00033F98" w:rsidRPr="00033F98" w14:paraId="1E3FB4B9" w14:textId="77777777" w:rsidTr="002C19BC">
        <w:tc>
          <w:tcPr>
            <w:tcW w:w="1413" w:type="dxa"/>
          </w:tcPr>
          <w:p w14:paraId="02A742E1" w14:textId="77777777"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Virtual Desktop</w:t>
            </w:r>
          </w:p>
        </w:tc>
        <w:tc>
          <w:tcPr>
            <w:tcW w:w="4342" w:type="dxa"/>
          </w:tcPr>
          <w:p w14:paraId="65BD698F" w14:textId="28D124BD"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To access Phenix and Coot instead of installing on your own computer</w:t>
            </w:r>
            <w:r w:rsidR="00017058">
              <w:rPr>
                <w:rFonts w:eastAsia="Cambria"/>
                <w:color w:val="auto"/>
                <w:szCs w:val="24"/>
              </w:rPr>
              <w:t>. See “How to Connect”.</w:t>
            </w:r>
          </w:p>
        </w:tc>
        <w:tc>
          <w:tcPr>
            <w:tcW w:w="4320" w:type="dxa"/>
          </w:tcPr>
          <w:p w14:paraId="2E877928" w14:textId="5D621C84" w:rsidR="00033F98" w:rsidRPr="003524CD" w:rsidRDefault="00000000" w:rsidP="003524CD">
            <w:pPr>
              <w:autoSpaceDE/>
              <w:autoSpaceDN/>
              <w:adjustRightInd/>
              <w:spacing w:before="40" w:after="40"/>
              <w:rPr>
                <w:rFonts w:eastAsia="Cambria"/>
                <w:color w:val="auto"/>
                <w:szCs w:val="24"/>
              </w:rPr>
            </w:pPr>
            <w:hyperlink r:id="rId25" w:history="1">
              <w:r w:rsidR="00017058" w:rsidRPr="00B0754D">
                <w:rPr>
                  <w:rStyle w:val="Hyperlink"/>
                  <w:rFonts w:eastAsia="Cambria"/>
                  <w:szCs w:val="24"/>
                </w:rPr>
                <w:t>https://uts.mcmaster.ca/services/teaching-and-learning/computer-labs/</w:t>
              </w:r>
            </w:hyperlink>
            <w:r w:rsidR="00033F98" w:rsidRPr="003524CD">
              <w:rPr>
                <w:rFonts w:eastAsia="Cambria"/>
                <w:color w:val="auto"/>
                <w:szCs w:val="24"/>
              </w:rPr>
              <w:t xml:space="preserve"> </w:t>
            </w:r>
          </w:p>
        </w:tc>
      </w:tr>
      <w:tr w:rsidR="00033F98" w:rsidRPr="00033F98" w14:paraId="2F9B53B5" w14:textId="77777777" w:rsidTr="002C19BC">
        <w:tc>
          <w:tcPr>
            <w:tcW w:w="1413" w:type="dxa"/>
          </w:tcPr>
          <w:p w14:paraId="0CEED970" w14:textId="43C0F4B5" w:rsidR="00033F98" w:rsidRPr="003524CD" w:rsidRDefault="00033F98" w:rsidP="003524CD">
            <w:pPr>
              <w:autoSpaceDE/>
              <w:autoSpaceDN/>
              <w:adjustRightInd/>
              <w:spacing w:before="40" w:after="40"/>
              <w:rPr>
                <w:rFonts w:eastAsia="Cambria"/>
                <w:color w:val="auto"/>
                <w:szCs w:val="24"/>
              </w:rPr>
            </w:pPr>
            <w:proofErr w:type="spellStart"/>
            <w:r w:rsidRPr="003524CD">
              <w:rPr>
                <w:rFonts w:eastAsia="Cambria"/>
                <w:color w:val="auto"/>
                <w:szCs w:val="24"/>
              </w:rPr>
              <w:t>Pymol</w:t>
            </w:r>
            <w:proofErr w:type="spellEnd"/>
          </w:p>
        </w:tc>
        <w:tc>
          <w:tcPr>
            <w:tcW w:w="4342" w:type="dxa"/>
          </w:tcPr>
          <w:p w14:paraId="421863BF" w14:textId="74365917"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 xml:space="preserve">Protein structure analysis, </w:t>
            </w:r>
            <w:proofErr w:type="gramStart"/>
            <w:r w:rsidRPr="003524CD">
              <w:rPr>
                <w:rFonts w:eastAsia="Cambria"/>
                <w:color w:val="auto"/>
                <w:szCs w:val="24"/>
              </w:rPr>
              <w:t>figures</w:t>
            </w:r>
            <w:proofErr w:type="gramEnd"/>
            <w:r w:rsidRPr="003524CD">
              <w:rPr>
                <w:rFonts w:eastAsia="Cambria"/>
                <w:color w:val="auto"/>
                <w:szCs w:val="24"/>
              </w:rPr>
              <w:t xml:space="preserve"> and movies</w:t>
            </w:r>
            <w:r w:rsidR="00017058">
              <w:rPr>
                <w:rFonts w:eastAsia="Cambria"/>
                <w:color w:val="auto"/>
                <w:szCs w:val="24"/>
              </w:rPr>
              <w:t xml:space="preserve">. </w:t>
            </w:r>
            <w:r w:rsidR="00017058" w:rsidRPr="00017058">
              <w:rPr>
                <w:rFonts w:eastAsia="Cambria"/>
                <w:b/>
                <w:bCs/>
                <w:color w:val="auto"/>
                <w:szCs w:val="24"/>
                <w:u w:val="single"/>
              </w:rPr>
              <w:t>MAKE SURE TO REGISTER YOUR EDUCATIONAL COPY!</w:t>
            </w:r>
          </w:p>
        </w:tc>
        <w:tc>
          <w:tcPr>
            <w:tcW w:w="4320" w:type="dxa"/>
          </w:tcPr>
          <w:p w14:paraId="6364DDBC" w14:textId="7B609855" w:rsidR="00033F98" w:rsidRPr="003524CD" w:rsidRDefault="00000000" w:rsidP="003524CD">
            <w:pPr>
              <w:autoSpaceDE/>
              <w:autoSpaceDN/>
              <w:adjustRightInd/>
              <w:spacing w:before="40" w:after="40"/>
              <w:rPr>
                <w:rFonts w:eastAsia="Cambria"/>
                <w:color w:val="auto"/>
                <w:szCs w:val="24"/>
              </w:rPr>
            </w:pPr>
            <w:hyperlink r:id="rId26" w:history="1">
              <w:r w:rsidR="00033F98" w:rsidRPr="003524CD">
                <w:rPr>
                  <w:rFonts w:eastAsia="Cambria"/>
                  <w:color w:val="0000FF"/>
                  <w:szCs w:val="24"/>
                  <w:u w:val="single"/>
                </w:rPr>
                <w:t>https://pymol.org/edu/?q=educational/</w:t>
              </w:r>
            </w:hyperlink>
          </w:p>
        </w:tc>
      </w:tr>
      <w:tr w:rsidR="00033F98" w:rsidRPr="00033F98" w14:paraId="47F6B17B" w14:textId="77777777" w:rsidTr="002C19BC">
        <w:tc>
          <w:tcPr>
            <w:tcW w:w="1413" w:type="dxa"/>
          </w:tcPr>
          <w:p w14:paraId="74E71B7F" w14:textId="77777777" w:rsidR="00033F98" w:rsidRPr="003524CD" w:rsidRDefault="00033F98" w:rsidP="003524CD">
            <w:pPr>
              <w:autoSpaceDE/>
              <w:autoSpaceDN/>
              <w:adjustRightInd/>
              <w:spacing w:before="40" w:after="40"/>
              <w:rPr>
                <w:rFonts w:eastAsia="Cambria"/>
                <w:color w:val="auto"/>
                <w:szCs w:val="24"/>
              </w:rPr>
            </w:pPr>
            <w:proofErr w:type="spellStart"/>
            <w:r w:rsidRPr="003524CD">
              <w:rPr>
                <w:rFonts w:eastAsia="Cambria"/>
                <w:color w:val="auto"/>
                <w:szCs w:val="24"/>
              </w:rPr>
              <w:t>FoldIt</w:t>
            </w:r>
            <w:proofErr w:type="spellEnd"/>
          </w:p>
        </w:tc>
        <w:tc>
          <w:tcPr>
            <w:tcW w:w="4342" w:type="dxa"/>
          </w:tcPr>
          <w:p w14:paraId="6116C1AF" w14:textId="77777777" w:rsidR="00033F98" w:rsidRPr="003524CD" w:rsidRDefault="00033F98" w:rsidP="003524CD">
            <w:pPr>
              <w:autoSpaceDE/>
              <w:autoSpaceDN/>
              <w:adjustRightInd/>
              <w:spacing w:before="40" w:after="40"/>
              <w:rPr>
                <w:rFonts w:eastAsia="Cambria"/>
                <w:color w:val="auto"/>
                <w:szCs w:val="24"/>
              </w:rPr>
            </w:pPr>
            <w:r w:rsidRPr="003524CD">
              <w:rPr>
                <w:rFonts w:eastAsia="Cambria"/>
                <w:color w:val="auto"/>
                <w:szCs w:val="24"/>
              </w:rPr>
              <w:t>For Assignment 1</w:t>
            </w:r>
          </w:p>
        </w:tc>
        <w:tc>
          <w:tcPr>
            <w:tcW w:w="4320" w:type="dxa"/>
          </w:tcPr>
          <w:p w14:paraId="4D301086" w14:textId="78264A3F" w:rsidR="00033F98" w:rsidRPr="003524CD" w:rsidRDefault="00017058" w:rsidP="003524CD">
            <w:pPr>
              <w:autoSpaceDE/>
              <w:autoSpaceDN/>
              <w:adjustRightInd/>
              <w:spacing w:before="40" w:after="40"/>
              <w:rPr>
                <w:rFonts w:eastAsia="Cambria"/>
                <w:color w:val="auto"/>
                <w:szCs w:val="24"/>
              </w:rPr>
            </w:pPr>
            <w:r w:rsidRPr="00017058">
              <w:rPr>
                <w:rFonts w:eastAsia="Cambria"/>
                <w:color w:val="auto"/>
                <w:szCs w:val="24"/>
              </w:rPr>
              <w:t>https://fold.it/</w:t>
            </w:r>
          </w:p>
        </w:tc>
      </w:tr>
      <w:tr w:rsidR="002C19BC" w:rsidRPr="00033F98" w14:paraId="094FC698" w14:textId="77777777" w:rsidTr="002C19BC">
        <w:tc>
          <w:tcPr>
            <w:tcW w:w="1413" w:type="dxa"/>
          </w:tcPr>
          <w:p w14:paraId="4CE16910" w14:textId="6136AFFC" w:rsidR="002C19BC" w:rsidRPr="003524CD" w:rsidRDefault="002C19BC" w:rsidP="003524CD">
            <w:pPr>
              <w:autoSpaceDE/>
              <w:autoSpaceDN/>
              <w:adjustRightInd/>
              <w:spacing w:before="40" w:after="40"/>
              <w:rPr>
                <w:rFonts w:eastAsia="Cambria"/>
                <w:color w:val="auto"/>
                <w:szCs w:val="24"/>
              </w:rPr>
            </w:pPr>
            <w:proofErr w:type="spellStart"/>
            <w:r>
              <w:rPr>
                <w:rFonts w:eastAsia="Cambria"/>
                <w:color w:val="auto"/>
                <w:szCs w:val="24"/>
              </w:rPr>
              <w:t>BioRender</w:t>
            </w:r>
            <w:proofErr w:type="spellEnd"/>
          </w:p>
        </w:tc>
        <w:tc>
          <w:tcPr>
            <w:tcW w:w="4342" w:type="dxa"/>
          </w:tcPr>
          <w:p w14:paraId="7E887150" w14:textId="13FA4207" w:rsidR="002C19BC" w:rsidRPr="003524CD" w:rsidRDefault="002C19BC" w:rsidP="003524CD">
            <w:pPr>
              <w:autoSpaceDE/>
              <w:autoSpaceDN/>
              <w:adjustRightInd/>
              <w:spacing w:before="40" w:after="40"/>
              <w:rPr>
                <w:rFonts w:eastAsia="Cambria"/>
                <w:color w:val="auto"/>
                <w:szCs w:val="24"/>
              </w:rPr>
            </w:pPr>
            <w:r>
              <w:rPr>
                <w:rFonts w:eastAsia="Cambria"/>
                <w:color w:val="auto"/>
                <w:szCs w:val="24"/>
              </w:rPr>
              <w:t>For making figures for other assignments. There are limitations to the free version, but it will be sufficient for this course.</w:t>
            </w:r>
          </w:p>
        </w:tc>
        <w:tc>
          <w:tcPr>
            <w:tcW w:w="4320" w:type="dxa"/>
          </w:tcPr>
          <w:p w14:paraId="536FF67C" w14:textId="3A08605E" w:rsidR="002C19BC" w:rsidRPr="00017058" w:rsidRDefault="002C19BC" w:rsidP="003524CD">
            <w:pPr>
              <w:autoSpaceDE/>
              <w:autoSpaceDN/>
              <w:adjustRightInd/>
              <w:spacing w:before="40" w:after="40"/>
              <w:rPr>
                <w:rFonts w:eastAsia="Cambria"/>
                <w:color w:val="auto"/>
                <w:szCs w:val="24"/>
              </w:rPr>
            </w:pPr>
            <w:r w:rsidRPr="002C19BC">
              <w:rPr>
                <w:rFonts w:eastAsia="Cambria"/>
                <w:color w:val="auto"/>
                <w:szCs w:val="24"/>
              </w:rPr>
              <w:t>https://biorender.com/</w:t>
            </w:r>
          </w:p>
        </w:tc>
      </w:tr>
    </w:tbl>
    <w:p w14:paraId="19903FF5" w14:textId="77777777" w:rsidR="00FC24FB" w:rsidRPr="008210C8" w:rsidRDefault="00FC24FB" w:rsidP="00FC24FB">
      <w:pPr>
        <w:pStyle w:val="Heading2"/>
      </w:pPr>
      <w:bookmarkStart w:id="6" w:name="_Hlk45874713"/>
      <w:bookmarkEnd w:id="5"/>
      <w:r w:rsidRPr="006072D6">
        <w:t xml:space="preserve">Course Overview </w:t>
      </w:r>
      <w:r>
        <w:t>a</w:t>
      </w:r>
      <w:r w:rsidRPr="006072D6">
        <w:t xml:space="preserve">nd Assessment </w:t>
      </w:r>
    </w:p>
    <w:p w14:paraId="4DF25A71" w14:textId="61E183B2" w:rsidR="00FC24FB" w:rsidRDefault="00286FEE" w:rsidP="003524CD">
      <w:pPr>
        <w:pStyle w:val="Heading4"/>
      </w:pPr>
      <w:r>
        <w:t>Grade Breakdown and Due Dates</w:t>
      </w:r>
    </w:p>
    <w:p w14:paraId="2A102F2E" w14:textId="23CE5C28" w:rsidR="00286FEE" w:rsidRPr="00286FEE" w:rsidRDefault="00286FEE" w:rsidP="00286FEE">
      <w:proofErr w:type="spellStart"/>
      <w:r w:rsidRPr="003524CD">
        <w:rPr>
          <w:b/>
          <w:u w:val="single"/>
        </w:rPr>
        <w:t>FoldIT</w:t>
      </w:r>
      <w:proofErr w:type="spellEnd"/>
      <w:r w:rsidRPr="003524CD">
        <w:rPr>
          <w:b/>
          <w:u w:val="single"/>
        </w:rPr>
        <w:t xml:space="preserve"> Assignment</w:t>
      </w:r>
      <w:r w:rsidRPr="00286FEE">
        <w:rPr>
          <w:b/>
        </w:rPr>
        <w:t xml:space="preserve"> (</w:t>
      </w:r>
      <w:r w:rsidR="002C19BC">
        <w:rPr>
          <w:b/>
        </w:rPr>
        <w:t>3</w:t>
      </w:r>
      <w:r w:rsidRPr="00286FEE">
        <w:rPr>
          <w:b/>
        </w:rPr>
        <w:t xml:space="preserve">% of final grade): </w:t>
      </w:r>
      <w:proofErr w:type="spellStart"/>
      <w:r w:rsidRPr="00286FEE">
        <w:t>FoldIT</w:t>
      </w:r>
      <w:proofErr w:type="spellEnd"/>
      <w:r w:rsidRPr="00286FEE">
        <w:t xml:space="preserve"> is an online game to learn how to fold proteins. Completing the introductory tasks highlight critical components of protein folding and are important concepts to know when solving</w:t>
      </w:r>
      <w:r w:rsidR="00644BF8">
        <w:t xml:space="preserve"> and analyzing</w:t>
      </w:r>
      <w:r w:rsidRPr="00286FEE">
        <w:t xml:space="preserve"> crystal structures. </w:t>
      </w:r>
      <w:r w:rsidRPr="001B7536">
        <w:rPr>
          <w:b/>
          <w:highlight w:val="yellow"/>
        </w:rPr>
        <w:t xml:space="preserve">Due </w:t>
      </w:r>
      <w:r w:rsidR="001B7536" w:rsidRPr="001B7536">
        <w:rPr>
          <w:b/>
          <w:highlight w:val="yellow"/>
        </w:rPr>
        <w:t xml:space="preserve">March </w:t>
      </w:r>
      <w:r w:rsidR="00D8034E">
        <w:rPr>
          <w:b/>
          <w:highlight w:val="yellow"/>
        </w:rPr>
        <w:t>3</w:t>
      </w:r>
      <w:r w:rsidR="001B7536" w:rsidRPr="001B7536">
        <w:rPr>
          <w:b/>
          <w:highlight w:val="yellow"/>
        </w:rPr>
        <w:t>, 11:59 pm.</w:t>
      </w:r>
    </w:p>
    <w:p w14:paraId="49EECF14" w14:textId="77777777" w:rsidR="00286FEE" w:rsidRPr="00286FEE" w:rsidRDefault="00286FEE" w:rsidP="00286FEE">
      <w:pPr>
        <w:pStyle w:val="SpaceOption"/>
      </w:pPr>
    </w:p>
    <w:p w14:paraId="698B0429" w14:textId="3342E3B6" w:rsidR="00286FEE" w:rsidRDefault="00286FEE" w:rsidP="00286FEE">
      <w:r w:rsidRPr="003524CD">
        <w:rPr>
          <w:b/>
          <w:u w:val="single"/>
        </w:rPr>
        <w:t>Quizzes</w:t>
      </w:r>
      <w:r w:rsidRPr="00286FEE">
        <w:rPr>
          <w:b/>
        </w:rPr>
        <w:t xml:space="preserve"> (2</w:t>
      </w:r>
      <w:r w:rsidR="00017058">
        <w:rPr>
          <w:b/>
        </w:rPr>
        <w:t>0</w:t>
      </w:r>
      <w:r w:rsidRPr="00286FEE">
        <w:rPr>
          <w:b/>
        </w:rPr>
        <w:t xml:space="preserve">% total of final grade):  </w:t>
      </w:r>
      <w:r w:rsidR="00017058">
        <w:t>5</w:t>
      </w:r>
      <w:r w:rsidRPr="00286FEE">
        <w:t xml:space="preserve"> quizzes will be held </w:t>
      </w:r>
      <w:r w:rsidR="002C19BC">
        <w:t xml:space="preserve">outside of class hours, on Avenue2Learn for a 3hr </w:t>
      </w:r>
      <w:proofErr w:type="gramStart"/>
      <w:r w:rsidR="002C19BC">
        <w:t>period of time</w:t>
      </w:r>
      <w:proofErr w:type="gramEnd"/>
      <w:r w:rsidR="002C19BC">
        <w:t xml:space="preserve"> each week (exact time TBD as a class) </w:t>
      </w:r>
      <w:r w:rsidRPr="00286FEE">
        <w:t xml:space="preserve">from </w:t>
      </w:r>
      <w:r w:rsidRPr="00286FEE">
        <w:rPr>
          <w:b/>
          <w:highlight w:val="yellow"/>
        </w:rPr>
        <w:t>Jan</w:t>
      </w:r>
      <w:r w:rsidR="001B7536">
        <w:rPr>
          <w:b/>
          <w:highlight w:val="yellow"/>
        </w:rPr>
        <w:t xml:space="preserve"> 1</w:t>
      </w:r>
      <w:r w:rsidR="00D8034E">
        <w:rPr>
          <w:b/>
          <w:highlight w:val="yellow"/>
        </w:rPr>
        <w:t>6</w:t>
      </w:r>
      <w:r w:rsidR="001B7536">
        <w:rPr>
          <w:b/>
          <w:highlight w:val="yellow"/>
        </w:rPr>
        <w:t xml:space="preserve"> </w:t>
      </w:r>
      <w:r w:rsidRPr="00286FEE">
        <w:rPr>
          <w:b/>
          <w:highlight w:val="yellow"/>
        </w:rPr>
        <w:t xml:space="preserve">– </w:t>
      </w:r>
      <w:r w:rsidR="00D8034E">
        <w:rPr>
          <w:b/>
          <w:highlight w:val="yellow"/>
        </w:rPr>
        <w:t>Feb 17</w:t>
      </w:r>
      <w:r w:rsidRPr="00286FEE">
        <w:rPr>
          <w:highlight w:val="yellow"/>
        </w:rPr>
        <w:t>,</w:t>
      </w:r>
      <w:r w:rsidRPr="00286FEE">
        <w:t xml:space="preserve"> worth 5% each, based on material inclusive of all previous classes. Quizzes will be </w:t>
      </w:r>
      <w:r w:rsidRPr="00286FEE">
        <w:rPr>
          <w:u w:val="single"/>
        </w:rPr>
        <w:t>short</w:t>
      </w:r>
      <w:r w:rsidRPr="00286FEE">
        <w:t xml:space="preserve">, and will be a mix of multiple choice, matching, fill-in-the-blank and short answer (like 2 sentences short!).  The final grade will be calculated </w:t>
      </w:r>
      <w:r w:rsidRPr="00286FEE">
        <w:rPr>
          <w:b/>
          <w:u w:val="single"/>
        </w:rPr>
        <w:lastRenderedPageBreak/>
        <w:t xml:space="preserve">based on your top </w:t>
      </w:r>
      <w:r w:rsidR="00017058">
        <w:rPr>
          <w:b/>
          <w:u w:val="single"/>
        </w:rPr>
        <w:t>4</w:t>
      </w:r>
      <w:r w:rsidRPr="00286FEE">
        <w:rPr>
          <w:b/>
          <w:u w:val="single"/>
        </w:rPr>
        <w:t xml:space="preserve"> best scores</w:t>
      </w:r>
      <w:r w:rsidRPr="00286FEE">
        <w:rPr>
          <w:u w:val="single"/>
        </w:rPr>
        <w:t>.</w:t>
      </w:r>
      <w:r w:rsidRPr="00286FEE">
        <w:t xml:space="preserve">  If you miss a test (</w:t>
      </w:r>
      <w:r w:rsidRPr="00D8034E">
        <w:rPr>
          <w:b/>
          <w:bCs/>
          <w:u w:val="single"/>
        </w:rPr>
        <w:t>with or without filing MSAF</w:t>
      </w:r>
      <w:r w:rsidRPr="00286FEE">
        <w:t>), that test will be dropped automatically. Quizzes are 20 minutes in length.</w:t>
      </w:r>
    </w:p>
    <w:p w14:paraId="3716E6C6" w14:textId="04A002D7" w:rsidR="00286FEE" w:rsidRDefault="00286FEE" w:rsidP="00286FEE">
      <w:pPr>
        <w:pStyle w:val="SpaceOption"/>
      </w:pPr>
    </w:p>
    <w:p w14:paraId="3F374DC6" w14:textId="6C889D95" w:rsidR="00017058" w:rsidRPr="002C19BC" w:rsidRDefault="00017058" w:rsidP="00286FEE">
      <w:pPr>
        <w:rPr>
          <w:bCs/>
        </w:rPr>
      </w:pPr>
      <w:r>
        <w:rPr>
          <w:b/>
          <w:u w:val="single"/>
        </w:rPr>
        <w:t>Protein Stories</w:t>
      </w:r>
      <w:r w:rsidR="002C19BC">
        <w:rPr>
          <w:b/>
          <w:u w:val="single"/>
        </w:rPr>
        <w:t xml:space="preserve"> (Mid-term</w:t>
      </w:r>
      <w:r>
        <w:rPr>
          <w:b/>
          <w:u w:val="single"/>
        </w:rPr>
        <w:t xml:space="preserve"> Assignment</w:t>
      </w:r>
      <w:r w:rsidR="002C19BC">
        <w:rPr>
          <w:b/>
          <w:u w:val="single"/>
        </w:rPr>
        <w:t>)</w:t>
      </w:r>
      <w:r>
        <w:rPr>
          <w:b/>
        </w:rPr>
        <w:t xml:space="preserve"> (</w:t>
      </w:r>
      <w:r w:rsidR="002C19BC">
        <w:rPr>
          <w:b/>
        </w:rPr>
        <w:t>30</w:t>
      </w:r>
      <w:r>
        <w:rPr>
          <w:b/>
        </w:rPr>
        <w:t>% total of final grade)</w:t>
      </w:r>
      <w:r w:rsidR="002C19BC">
        <w:rPr>
          <w:b/>
        </w:rPr>
        <w:t xml:space="preserve">: </w:t>
      </w:r>
      <w:r w:rsidR="002C19BC">
        <w:rPr>
          <w:bCs/>
        </w:rPr>
        <w:t xml:space="preserve">Working in a group, create a children’s story on a protein of your choosing. This will be an illustrated storybook style, where illustrations need to incorporate </w:t>
      </w:r>
      <w:proofErr w:type="spellStart"/>
      <w:r w:rsidR="002C19BC">
        <w:rPr>
          <w:bCs/>
        </w:rPr>
        <w:t>PyMol</w:t>
      </w:r>
      <w:proofErr w:type="spellEnd"/>
      <w:r w:rsidR="002C19BC">
        <w:rPr>
          <w:bCs/>
        </w:rPr>
        <w:t xml:space="preserve"> </w:t>
      </w:r>
      <w:proofErr w:type="gramStart"/>
      <w:r w:rsidR="002C19BC">
        <w:rPr>
          <w:bCs/>
        </w:rPr>
        <w:t>figures</w:t>
      </w:r>
      <w:proofErr w:type="gramEnd"/>
      <w:r w:rsidR="002C19BC">
        <w:rPr>
          <w:bCs/>
        </w:rPr>
        <w:t xml:space="preserve"> and the story needs to </w:t>
      </w:r>
      <w:proofErr w:type="spellStart"/>
      <w:r w:rsidR="002C19BC">
        <w:rPr>
          <w:bCs/>
        </w:rPr>
        <w:t>centre</w:t>
      </w:r>
      <w:proofErr w:type="spellEnd"/>
      <w:r w:rsidR="002C19BC">
        <w:rPr>
          <w:bCs/>
        </w:rPr>
        <w:t xml:space="preserve"> on the protein’s structure and function. Further details are in the assignment. </w:t>
      </w:r>
      <w:r w:rsidR="002C19BC" w:rsidRPr="00D8034E">
        <w:rPr>
          <w:b/>
          <w:highlight w:val="yellow"/>
        </w:rPr>
        <w:t xml:space="preserve">Due </w:t>
      </w:r>
      <w:r w:rsidR="00D8034E" w:rsidRPr="00D8034E">
        <w:rPr>
          <w:b/>
          <w:highlight w:val="yellow"/>
        </w:rPr>
        <w:t xml:space="preserve">March 10, </w:t>
      </w:r>
      <w:r w:rsidR="004B30B4">
        <w:rPr>
          <w:b/>
          <w:highlight w:val="yellow"/>
        </w:rPr>
        <w:t>5:30</w:t>
      </w:r>
      <w:r w:rsidR="00D8034E" w:rsidRPr="00D8034E">
        <w:rPr>
          <w:b/>
          <w:highlight w:val="yellow"/>
        </w:rPr>
        <w:t xml:space="preserve"> pm.</w:t>
      </w:r>
    </w:p>
    <w:p w14:paraId="3C500DCA" w14:textId="77777777" w:rsidR="0078267A" w:rsidRDefault="0078267A" w:rsidP="00286FEE">
      <w:pPr>
        <w:rPr>
          <w:bCs/>
        </w:rPr>
      </w:pPr>
    </w:p>
    <w:p w14:paraId="488C6394" w14:textId="05B243B8" w:rsidR="00286FEE" w:rsidRDefault="00286FEE" w:rsidP="00286FEE">
      <w:pPr>
        <w:rPr>
          <w:b/>
        </w:rPr>
      </w:pPr>
      <w:r w:rsidRPr="003524CD">
        <w:rPr>
          <w:b/>
          <w:u w:val="single"/>
        </w:rPr>
        <w:t>Short Report</w:t>
      </w:r>
      <w:r w:rsidR="002C19BC">
        <w:rPr>
          <w:b/>
          <w:u w:val="single"/>
        </w:rPr>
        <w:t>(s)</w:t>
      </w:r>
      <w:r w:rsidRPr="00286FEE">
        <w:rPr>
          <w:b/>
        </w:rPr>
        <w:t xml:space="preserve"> (</w:t>
      </w:r>
      <w:r w:rsidR="002C19BC">
        <w:rPr>
          <w:b/>
        </w:rPr>
        <w:t>17</w:t>
      </w:r>
      <w:r w:rsidRPr="00286FEE">
        <w:rPr>
          <w:b/>
        </w:rPr>
        <w:t>% total of final grade):</w:t>
      </w:r>
      <w:r w:rsidRPr="00286FEE">
        <w:t xml:space="preserve"> </w:t>
      </w:r>
      <w:r w:rsidR="00017058">
        <w:t>1 or 2</w:t>
      </w:r>
      <w:r w:rsidRPr="00286FEE">
        <w:t xml:space="preserve"> short reports will be completed throughout the semester, describing a protein structure of the student’s choosing.  </w:t>
      </w:r>
      <w:r w:rsidRPr="00286FEE">
        <w:rPr>
          <w:b/>
          <w:u w:val="single"/>
        </w:rPr>
        <w:t>EACH</w:t>
      </w:r>
      <w:r w:rsidRPr="00286FEE">
        <w:t xml:space="preserve"> student must hand in their own individual summary report on Avenue2Learn. </w:t>
      </w:r>
      <w:r w:rsidR="007E266A">
        <w:t xml:space="preserve">If you complete </w:t>
      </w:r>
      <w:r w:rsidR="00017058">
        <w:t>2</w:t>
      </w:r>
      <w:r w:rsidR="007E266A">
        <w:t xml:space="preserve"> reports, e</w:t>
      </w:r>
      <w:r w:rsidRPr="00286FEE">
        <w:t xml:space="preserve">ach report is worth </w:t>
      </w:r>
      <w:r w:rsidR="002C19BC">
        <w:t>8.5</w:t>
      </w:r>
      <w:r w:rsidRPr="00286FEE">
        <w:t>%</w:t>
      </w:r>
      <w:r w:rsidR="007E266A">
        <w:t xml:space="preserve">; if you complete </w:t>
      </w:r>
      <w:r w:rsidR="00017058">
        <w:t xml:space="preserve">1 </w:t>
      </w:r>
      <w:r w:rsidR="007E266A">
        <w:t xml:space="preserve">report, </w:t>
      </w:r>
      <w:r w:rsidR="00017058">
        <w:t>it</w:t>
      </w:r>
      <w:r w:rsidR="007E266A">
        <w:t xml:space="preserve"> will be worth </w:t>
      </w:r>
      <w:r w:rsidR="002C19BC">
        <w:t>17</w:t>
      </w:r>
      <w:r w:rsidR="007E266A">
        <w:t>%</w:t>
      </w:r>
      <w:r w:rsidRPr="00286FEE">
        <w:t xml:space="preserve">. </w:t>
      </w:r>
      <w:r w:rsidRPr="001B7536">
        <w:rPr>
          <w:b/>
          <w:bCs/>
          <w:highlight w:val="yellow"/>
        </w:rPr>
        <w:t xml:space="preserve">Reports </w:t>
      </w:r>
      <w:r w:rsidR="007E266A" w:rsidRPr="001B7536">
        <w:rPr>
          <w:b/>
          <w:bCs/>
          <w:highlight w:val="yellow"/>
        </w:rPr>
        <w:t>are due as follows:</w:t>
      </w:r>
      <w:r w:rsidR="001B7536" w:rsidRPr="001B7536">
        <w:rPr>
          <w:b/>
          <w:bCs/>
          <w:highlight w:val="yellow"/>
        </w:rPr>
        <w:t xml:space="preserve"> 1</w:t>
      </w:r>
      <w:r w:rsidR="00D8034E">
        <w:rPr>
          <w:b/>
          <w:bCs/>
          <w:highlight w:val="yellow"/>
        </w:rPr>
        <w:t>st</w:t>
      </w:r>
      <w:r w:rsidR="001B7536" w:rsidRPr="001B7536">
        <w:rPr>
          <w:b/>
          <w:bCs/>
          <w:highlight w:val="yellow"/>
        </w:rPr>
        <w:t xml:space="preserve"> – </w:t>
      </w:r>
      <w:r w:rsidR="00D8034E">
        <w:rPr>
          <w:b/>
          <w:bCs/>
          <w:highlight w:val="yellow"/>
        </w:rPr>
        <w:t>Feb 10</w:t>
      </w:r>
      <w:r w:rsidR="001B7536" w:rsidRPr="001B7536">
        <w:rPr>
          <w:b/>
          <w:bCs/>
          <w:highlight w:val="yellow"/>
        </w:rPr>
        <w:t xml:space="preserve">, </w:t>
      </w:r>
      <w:r w:rsidR="00D8034E">
        <w:rPr>
          <w:b/>
          <w:bCs/>
          <w:highlight w:val="yellow"/>
        </w:rPr>
        <w:t xml:space="preserve">1st or </w:t>
      </w:r>
      <w:r w:rsidR="001B7536" w:rsidRPr="001B7536">
        <w:rPr>
          <w:b/>
          <w:bCs/>
          <w:highlight w:val="yellow"/>
        </w:rPr>
        <w:t>2</w:t>
      </w:r>
      <w:r w:rsidR="00D8034E">
        <w:rPr>
          <w:b/>
          <w:bCs/>
          <w:highlight w:val="yellow"/>
        </w:rPr>
        <w:t>nd</w:t>
      </w:r>
      <w:r w:rsidR="001B7536" w:rsidRPr="001B7536">
        <w:rPr>
          <w:b/>
          <w:bCs/>
          <w:highlight w:val="yellow"/>
        </w:rPr>
        <w:t xml:space="preserve"> – </w:t>
      </w:r>
      <w:r w:rsidR="00D8034E">
        <w:rPr>
          <w:b/>
          <w:bCs/>
          <w:highlight w:val="yellow"/>
        </w:rPr>
        <w:t>March 24</w:t>
      </w:r>
      <w:proofErr w:type="gramStart"/>
      <w:r w:rsidR="001B7536" w:rsidRPr="001B7536">
        <w:rPr>
          <w:b/>
          <w:bCs/>
          <w:highlight w:val="yellow"/>
        </w:rPr>
        <w:t>, ,</w:t>
      </w:r>
      <w:proofErr w:type="gramEnd"/>
      <w:r w:rsidR="001B7536" w:rsidRPr="001B7536">
        <w:rPr>
          <w:b/>
          <w:bCs/>
          <w:highlight w:val="yellow"/>
        </w:rPr>
        <w:t xml:space="preserve"> all by 11:59 pm.</w:t>
      </w:r>
      <w:r w:rsidR="007E266A">
        <w:t xml:space="preserve"> </w:t>
      </w:r>
      <w:r w:rsidR="0095698D">
        <w:t xml:space="preserve"> Note that you can always hand in a report EARLY </w:t>
      </w:r>
      <w:r w:rsidR="0095698D">
        <w:sym w:font="Wingdings" w:char="F04A"/>
      </w:r>
      <w:r w:rsidR="0095698D">
        <w:t>.</w:t>
      </w:r>
    </w:p>
    <w:p w14:paraId="4C38B41F" w14:textId="3662DF0E" w:rsidR="00286FEE" w:rsidRDefault="00286FEE" w:rsidP="00286FEE">
      <w:pPr>
        <w:pStyle w:val="SpaceOption"/>
      </w:pPr>
    </w:p>
    <w:p w14:paraId="315F582C" w14:textId="2ECB5B32" w:rsidR="00286FEE" w:rsidRPr="007E266A" w:rsidRDefault="002C19BC" w:rsidP="00286FEE">
      <w:pPr>
        <w:rPr>
          <w:bCs/>
        </w:rPr>
      </w:pPr>
      <w:r>
        <w:rPr>
          <w:b/>
          <w:u w:val="single"/>
        </w:rPr>
        <w:t>Protein Refinement and Analysis (Final Project)</w:t>
      </w:r>
      <w:r w:rsidR="00286FEE" w:rsidRPr="00286FEE">
        <w:rPr>
          <w:b/>
        </w:rPr>
        <w:t xml:space="preserve"> (</w:t>
      </w:r>
      <w:r>
        <w:rPr>
          <w:b/>
        </w:rPr>
        <w:t>30</w:t>
      </w:r>
      <w:r w:rsidR="00286FEE" w:rsidRPr="00286FEE">
        <w:rPr>
          <w:b/>
        </w:rPr>
        <w:t>% total of final grade</w:t>
      </w:r>
      <w:proofErr w:type="gramStart"/>
      <w:r w:rsidR="00286FEE" w:rsidRPr="00286FEE">
        <w:rPr>
          <w:b/>
        </w:rPr>
        <w:t>) :</w:t>
      </w:r>
      <w:proofErr w:type="gramEnd"/>
      <w:r w:rsidR="00286FEE" w:rsidRPr="00286FEE">
        <w:rPr>
          <w:b/>
        </w:rPr>
        <w:t xml:space="preserve"> </w:t>
      </w:r>
      <w:r w:rsidR="00286FEE" w:rsidRPr="00286FEE">
        <w:rPr>
          <w:bCs/>
        </w:rPr>
        <w:t>This project will include a final pre-recorded presentation and a short 3 minute summary during</w:t>
      </w:r>
      <w:r w:rsidR="007E266A">
        <w:rPr>
          <w:bCs/>
        </w:rPr>
        <w:t xml:space="preserve"> the final class</w:t>
      </w:r>
      <w:r w:rsidR="00286FEE" w:rsidRPr="00286FEE">
        <w:rPr>
          <w:bCs/>
        </w:rPr>
        <w:t>. TAs and the Instructor will watch all the presentations and evaluate. Every presentation will be watched by other groups, who will then formulate questions to ask of the presenting group. More details are in the assignment.</w:t>
      </w:r>
      <w:r w:rsidR="00CB59C3">
        <w:rPr>
          <w:bCs/>
        </w:rPr>
        <w:t xml:space="preserve"> There will also be a group project check-in on A2L, to check on how the group is progressing and working together.</w:t>
      </w:r>
      <w:r w:rsidR="00286FEE" w:rsidRPr="00286FEE">
        <w:rPr>
          <w:bCs/>
        </w:rPr>
        <w:t xml:space="preserve"> 20% will be for the </w:t>
      </w:r>
      <w:r w:rsidR="00CB59C3">
        <w:rPr>
          <w:bCs/>
        </w:rPr>
        <w:t>pre-recorded presentation</w:t>
      </w:r>
      <w:r w:rsidR="00286FEE" w:rsidRPr="00286FEE">
        <w:rPr>
          <w:bCs/>
        </w:rPr>
        <w:t xml:space="preserve">, 10% for </w:t>
      </w:r>
      <w:r w:rsidR="007E266A">
        <w:rPr>
          <w:bCs/>
        </w:rPr>
        <w:t xml:space="preserve">3 minute </w:t>
      </w:r>
      <w:r w:rsidR="00CB59C3">
        <w:rPr>
          <w:bCs/>
        </w:rPr>
        <w:t>presentation</w:t>
      </w:r>
      <w:r w:rsidR="00286FEE" w:rsidRPr="00286FEE">
        <w:rPr>
          <w:bCs/>
        </w:rPr>
        <w:t xml:space="preserve">, </w:t>
      </w:r>
      <w:r w:rsidR="00CB59C3">
        <w:rPr>
          <w:bCs/>
        </w:rPr>
        <w:t>4.5</w:t>
      </w:r>
      <w:r w:rsidR="00286FEE" w:rsidRPr="00286FEE">
        <w:rPr>
          <w:bCs/>
        </w:rPr>
        <w:t>% for asking questions of another group</w:t>
      </w:r>
      <w:r w:rsidR="00CB59C3">
        <w:rPr>
          <w:bCs/>
        </w:rPr>
        <w:t>, 4.5</w:t>
      </w:r>
      <w:r w:rsidR="00286FEE" w:rsidRPr="00286FEE">
        <w:rPr>
          <w:bCs/>
        </w:rPr>
        <w:t>% for answering questions</w:t>
      </w:r>
      <w:r w:rsidR="00CB59C3">
        <w:rPr>
          <w:bCs/>
        </w:rPr>
        <w:t xml:space="preserve"> and 1% for completing the group check-in</w:t>
      </w:r>
      <w:r w:rsidR="00286FEE" w:rsidRPr="00286FEE">
        <w:rPr>
          <w:bCs/>
        </w:rPr>
        <w:t>. This is the equivalent of a final exam; please keep this in mind if considering a Late Withdrawal as per University policies</w:t>
      </w:r>
      <w:r w:rsidR="00286FEE" w:rsidRPr="00286FEE">
        <w:rPr>
          <w:b/>
        </w:rPr>
        <w:t xml:space="preserve">. </w:t>
      </w:r>
    </w:p>
    <w:p w14:paraId="31C64CFA" w14:textId="77777777" w:rsidR="00286FEE" w:rsidRPr="003524CD" w:rsidRDefault="00286FEE" w:rsidP="00405A3D">
      <w:pPr>
        <w:pStyle w:val="SpaceOption"/>
        <w:rPr>
          <w:sz w:val="16"/>
          <w:szCs w:val="16"/>
        </w:rPr>
      </w:pPr>
      <w:r w:rsidRPr="00286FEE">
        <w:t xml:space="preserve"> </w:t>
      </w:r>
    </w:p>
    <w:p w14:paraId="1F83E71E" w14:textId="71AC7EA4" w:rsidR="00286FEE" w:rsidRDefault="00286FEE" w:rsidP="00286FEE">
      <w:pPr>
        <w:rPr>
          <w:bCs/>
        </w:rPr>
      </w:pPr>
      <w:r w:rsidRPr="00286FEE">
        <w:rPr>
          <w:b/>
        </w:rPr>
        <w:t>*</w:t>
      </w:r>
      <w:r w:rsidR="003524CD" w:rsidRPr="003524CD">
        <w:rPr>
          <w:b/>
          <w:u w:val="single"/>
        </w:rPr>
        <w:t xml:space="preserve">Special Note </w:t>
      </w:r>
      <w:r w:rsidR="003524CD">
        <w:rPr>
          <w:b/>
          <w:u w:val="single"/>
        </w:rPr>
        <w:t>o</w:t>
      </w:r>
      <w:r w:rsidR="003524CD" w:rsidRPr="003524CD">
        <w:rPr>
          <w:b/>
          <w:u w:val="single"/>
        </w:rPr>
        <w:t xml:space="preserve">n </w:t>
      </w:r>
      <w:r w:rsidR="002C19BC">
        <w:rPr>
          <w:b/>
          <w:u w:val="single"/>
        </w:rPr>
        <w:t>the Two Group Projects</w:t>
      </w:r>
      <w:r w:rsidRPr="00286FEE">
        <w:rPr>
          <w:b/>
        </w:rPr>
        <w:t xml:space="preserve">: </w:t>
      </w:r>
      <w:r w:rsidRPr="00286FEE">
        <w:rPr>
          <w:bCs/>
        </w:rPr>
        <w:t xml:space="preserve">You will need to create a group of 4 and submit the names of your group members </w:t>
      </w:r>
      <w:r w:rsidR="002C19BC">
        <w:rPr>
          <w:bCs/>
        </w:rPr>
        <w:t>on Avenue2Learn</w:t>
      </w:r>
      <w:r w:rsidRPr="00286FEE">
        <w:rPr>
          <w:bCs/>
        </w:rPr>
        <w:t xml:space="preserve"> by </w:t>
      </w:r>
      <w:r w:rsidRPr="002C19BC">
        <w:rPr>
          <w:b/>
          <w:highlight w:val="yellow"/>
        </w:rPr>
        <w:t xml:space="preserve">January </w:t>
      </w:r>
      <w:r w:rsidR="00D8034E">
        <w:rPr>
          <w:b/>
          <w:highlight w:val="yellow"/>
        </w:rPr>
        <w:t>20</w:t>
      </w:r>
      <w:r w:rsidR="001B7536" w:rsidRPr="002C19BC">
        <w:rPr>
          <w:b/>
          <w:highlight w:val="yellow"/>
          <w:vertAlign w:val="superscript"/>
        </w:rPr>
        <w:t>th</w:t>
      </w:r>
      <w:r w:rsidRPr="002C19BC">
        <w:rPr>
          <w:b/>
          <w:highlight w:val="yellow"/>
        </w:rPr>
        <w:t xml:space="preserve">, </w:t>
      </w:r>
      <w:r w:rsidR="001B7536" w:rsidRPr="002C19BC">
        <w:rPr>
          <w:b/>
          <w:highlight w:val="yellow"/>
        </w:rPr>
        <w:t>11:59 pm</w:t>
      </w:r>
      <w:r w:rsidRPr="00286FEE">
        <w:rPr>
          <w:bCs/>
        </w:rPr>
        <w:t xml:space="preserve">. If you cannot find a group, </w:t>
      </w:r>
      <w:r w:rsidRPr="00286FEE">
        <w:rPr>
          <w:bCs/>
          <w:i/>
          <w:u w:val="single"/>
        </w:rPr>
        <w:t xml:space="preserve">please </w:t>
      </w:r>
      <w:r w:rsidR="002C19BC">
        <w:rPr>
          <w:bCs/>
          <w:i/>
          <w:u w:val="single"/>
        </w:rPr>
        <w:t>contact</w:t>
      </w:r>
      <w:r w:rsidRPr="00286FEE">
        <w:rPr>
          <w:bCs/>
          <w:i/>
          <w:u w:val="single"/>
        </w:rPr>
        <w:t xml:space="preserve"> the TAs who will assign you to a group</w:t>
      </w:r>
      <w:r w:rsidRPr="00286FEE">
        <w:rPr>
          <w:bCs/>
        </w:rPr>
        <w:t>. This group will also be used during class time for in-class activities.</w:t>
      </w:r>
    </w:p>
    <w:p w14:paraId="5F212D7A" w14:textId="16DA843A" w:rsidR="00405A3D" w:rsidRDefault="00405A3D" w:rsidP="00405A3D">
      <w:pPr>
        <w:pStyle w:val="SpaceOption"/>
      </w:pPr>
    </w:p>
    <w:p w14:paraId="459C571F" w14:textId="04E64689" w:rsidR="00405A3D" w:rsidRPr="00405A3D" w:rsidRDefault="00405A3D" w:rsidP="00405A3D">
      <w:bookmarkStart w:id="7" w:name="_Hlk59525947"/>
      <w:r w:rsidRPr="003524CD">
        <w:rPr>
          <w:b/>
          <w:u w:val="single"/>
        </w:rPr>
        <w:t>Course Evaluation</w:t>
      </w:r>
      <w:r w:rsidRPr="00405A3D">
        <w:t xml:space="preserve"> </w:t>
      </w:r>
      <w:r w:rsidRPr="00405A3D">
        <w:rPr>
          <w:b/>
        </w:rPr>
        <w:t>(0.5% BONUS)</w:t>
      </w:r>
      <w:r w:rsidRPr="00405A3D">
        <w:t>: If 90% of the class completes the course evaluatio</w:t>
      </w:r>
      <w:r w:rsidR="001B7536">
        <w:t>n</w:t>
      </w:r>
      <w:r w:rsidRPr="00405A3D">
        <w:t xml:space="preserve">, everyone will receive a 0.5% bonus on their final mark.  This could be the difference between an 11 or 12!      </w:t>
      </w:r>
    </w:p>
    <w:p w14:paraId="19C71A2E" w14:textId="77777777" w:rsidR="00405A3D" w:rsidRPr="00405A3D" w:rsidRDefault="00405A3D" w:rsidP="00405A3D">
      <w:pPr>
        <w:pStyle w:val="SpaceOption"/>
      </w:pPr>
    </w:p>
    <w:p w14:paraId="064408FE" w14:textId="77777777" w:rsidR="00405A3D" w:rsidRPr="00405A3D" w:rsidRDefault="00405A3D" w:rsidP="00405A3D">
      <w:r w:rsidRPr="00405A3D">
        <w:lastRenderedPageBreak/>
        <w:t xml:space="preserve">You have </w:t>
      </w:r>
      <w:r w:rsidRPr="00405A3D">
        <w:rPr>
          <w:b/>
        </w:rPr>
        <w:t>one week</w:t>
      </w:r>
      <w:r w:rsidRPr="00405A3D">
        <w:t xml:space="preserve"> after a test or assignment has been completed and the results released to contact the course instructor to report an issue, </w:t>
      </w:r>
      <w:proofErr w:type="spellStart"/>
      <w:r w:rsidRPr="00405A3D">
        <w:rPr>
          <w:i/>
        </w:rPr>
        <w:t>ie</w:t>
      </w:r>
      <w:proofErr w:type="spellEnd"/>
      <w:r w:rsidRPr="00405A3D">
        <w:t xml:space="preserve"> incorrect addition.  Please make sure to take a good look at your results once they are released.</w:t>
      </w:r>
    </w:p>
    <w:bookmarkEnd w:id="7"/>
    <w:p w14:paraId="7A4FDBF0" w14:textId="2A7F899E" w:rsidR="00405A3D" w:rsidRDefault="00405A3D" w:rsidP="00405A3D">
      <w:pPr>
        <w:pStyle w:val="Heading2"/>
      </w:pPr>
      <w:r>
        <w:t xml:space="preserve">Course Evaluation Schedule </w:t>
      </w:r>
      <w:r w:rsidR="00EC51E9">
        <w:t>(subject to change with advance notice)</w:t>
      </w:r>
    </w:p>
    <w:tbl>
      <w:tblPr>
        <w:tblStyle w:val="TableGridLight"/>
        <w:tblW w:w="10255" w:type="dxa"/>
        <w:tblLook w:val="04A0" w:firstRow="1" w:lastRow="0" w:firstColumn="1" w:lastColumn="0" w:noHBand="0" w:noVBand="1"/>
      </w:tblPr>
      <w:tblGrid>
        <w:gridCol w:w="1017"/>
        <w:gridCol w:w="7168"/>
        <w:gridCol w:w="2070"/>
      </w:tblGrid>
      <w:tr w:rsidR="00405A3D" w:rsidRPr="00405A3D" w14:paraId="34F5ED36" w14:textId="77777777" w:rsidTr="00D8034E">
        <w:tc>
          <w:tcPr>
            <w:tcW w:w="1017" w:type="dxa"/>
            <w:shd w:val="clear" w:color="auto" w:fill="F5F5F5"/>
          </w:tcPr>
          <w:p w14:paraId="2978A273" w14:textId="3B72FB3F" w:rsidR="00405A3D" w:rsidRPr="00405A3D" w:rsidRDefault="002C19BC" w:rsidP="003D335B">
            <w:pPr>
              <w:autoSpaceDE/>
              <w:autoSpaceDN/>
              <w:adjustRightInd/>
              <w:spacing w:line="276" w:lineRule="auto"/>
              <w:jc w:val="center"/>
              <w:rPr>
                <w:rFonts w:eastAsia="Cambria"/>
                <w:b/>
                <w:color w:val="auto"/>
                <w:szCs w:val="24"/>
              </w:rPr>
            </w:pPr>
            <w:r>
              <w:rPr>
                <w:rFonts w:eastAsia="Cambria"/>
                <w:b/>
                <w:color w:val="auto"/>
                <w:szCs w:val="24"/>
              </w:rPr>
              <w:t>Week</w:t>
            </w:r>
          </w:p>
        </w:tc>
        <w:tc>
          <w:tcPr>
            <w:tcW w:w="7168" w:type="dxa"/>
            <w:shd w:val="clear" w:color="auto" w:fill="F5F5F5"/>
          </w:tcPr>
          <w:p w14:paraId="13FCED5F" w14:textId="77777777" w:rsidR="00405A3D" w:rsidRPr="00405A3D" w:rsidRDefault="00405A3D" w:rsidP="003D335B">
            <w:pPr>
              <w:autoSpaceDE/>
              <w:autoSpaceDN/>
              <w:adjustRightInd/>
              <w:spacing w:line="276" w:lineRule="auto"/>
              <w:jc w:val="center"/>
              <w:rPr>
                <w:rFonts w:eastAsia="Cambria"/>
                <w:b/>
                <w:color w:val="auto"/>
                <w:szCs w:val="24"/>
              </w:rPr>
            </w:pPr>
            <w:r w:rsidRPr="00405A3D">
              <w:rPr>
                <w:rFonts w:eastAsia="Cambria"/>
                <w:b/>
                <w:color w:val="auto"/>
                <w:szCs w:val="24"/>
              </w:rPr>
              <w:t>Topic (Subject to change)</w:t>
            </w:r>
          </w:p>
        </w:tc>
        <w:tc>
          <w:tcPr>
            <w:tcW w:w="2070" w:type="dxa"/>
            <w:shd w:val="clear" w:color="auto" w:fill="F5F5F5"/>
          </w:tcPr>
          <w:p w14:paraId="692B15F3" w14:textId="77777777" w:rsidR="00405A3D" w:rsidRPr="00405A3D" w:rsidRDefault="00405A3D" w:rsidP="003D335B">
            <w:pPr>
              <w:autoSpaceDE/>
              <w:autoSpaceDN/>
              <w:adjustRightInd/>
              <w:spacing w:line="276" w:lineRule="auto"/>
              <w:jc w:val="center"/>
              <w:rPr>
                <w:rFonts w:eastAsia="Cambria"/>
                <w:b/>
                <w:color w:val="auto"/>
                <w:szCs w:val="24"/>
              </w:rPr>
            </w:pPr>
            <w:r w:rsidRPr="00405A3D">
              <w:rPr>
                <w:rFonts w:eastAsia="Cambria"/>
                <w:b/>
                <w:color w:val="auto"/>
                <w:szCs w:val="24"/>
              </w:rPr>
              <w:t>Evaluation</w:t>
            </w:r>
          </w:p>
        </w:tc>
      </w:tr>
      <w:tr w:rsidR="00405A3D" w:rsidRPr="00405A3D" w14:paraId="1ADE4A0C" w14:textId="77777777" w:rsidTr="00D8034E">
        <w:tc>
          <w:tcPr>
            <w:tcW w:w="1017" w:type="dxa"/>
          </w:tcPr>
          <w:p w14:paraId="5999F39A" w14:textId="60881931" w:rsidR="00405A3D" w:rsidRPr="00405A3D" w:rsidRDefault="00405A3D" w:rsidP="003D335B">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January </w:t>
            </w:r>
            <w:r w:rsidR="00D8034E">
              <w:rPr>
                <w:rFonts w:eastAsia="Cambria"/>
                <w:color w:val="auto"/>
                <w:sz w:val="22"/>
              </w:rPr>
              <w:t>9-13</w:t>
            </w:r>
          </w:p>
        </w:tc>
        <w:tc>
          <w:tcPr>
            <w:tcW w:w="7168" w:type="dxa"/>
          </w:tcPr>
          <w:p w14:paraId="022343A0" w14:textId="0CF0F874" w:rsidR="00E17F87" w:rsidRPr="00405A3D" w:rsidRDefault="00405A3D" w:rsidP="002C19BC">
            <w:pPr>
              <w:autoSpaceDE/>
              <w:autoSpaceDN/>
              <w:adjustRightInd/>
              <w:spacing w:before="40" w:after="40" w:line="324" w:lineRule="auto"/>
              <w:jc w:val="center"/>
              <w:rPr>
                <w:rFonts w:eastAsia="Cambria"/>
                <w:color w:val="auto"/>
                <w:sz w:val="22"/>
              </w:rPr>
            </w:pPr>
            <w:r w:rsidRPr="00405A3D">
              <w:rPr>
                <w:rFonts w:eastAsia="Cambria"/>
                <w:b/>
                <w:color w:val="auto"/>
                <w:sz w:val="22"/>
              </w:rPr>
              <w:t xml:space="preserve">Introduction and </w:t>
            </w:r>
            <w:proofErr w:type="spellStart"/>
            <w:r w:rsidR="00976D76">
              <w:rPr>
                <w:rFonts w:eastAsia="Cambria"/>
                <w:b/>
                <w:color w:val="auto"/>
                <w:sz w:val="22"/>
              </w:rPr>
              <w:t>AlphaFold</w:t>
            </w:r>
            <w:proofErr w:type="spellEnd"/>
            <w:r w:rsidRPr="00405A3D">
              <w:rPr>
                <w:rFonts w:eastAsia="Cambria"/>
                <w:color w:val="auto"/>
                <w:sz w:val="22"/>
              </w:rPr>
              <w:t xml:space="preserve"> – </w:t>
            </w:r>
            <w:r w:rsidR="00976D76" w:rsidRPr="00405A3D">
              <w:rPr>
                <w:rFonts w:eastAsia="Cambria"/>
                <w:color w:val="auto"/>
                <w:sz w:val="22"/>
              </w:rPr>
              <w:t>Course outline</w:t>
            </w:r>
            <w:r w:rsidR="00D8034E">
              <w:rPr>
                <w:rFonts w:eastAsia="Cambria"/>
                <w:color w:val="auto"/>
                <w:sz w:val="22"/>
              </w:rPr>
              <w:t>, assignments,</w:t>
            </w:r>
            <w:r w:rsidR="00976D76" w:rsidRPr="00405A3D">
              <w:rPr>
                <w:rFonts w:eastAsia="Cambria"/>
                <w:color w:val="auto"/>
                <w:sz w:val="22"/>
              </w:rPr>
              <w:t xml:space="preserve"> intro to </w:t>
            </w:r>
            <w:proofErr w:type="spellStart"/>
            <w:r w:rsidR="00976D76" w:rsidRPr="00405A3D">
              <w:rPr>
                <w:rFonts w:eastAsia="Cambria"/>
                <w:color w:val="auto"/>
                <w:sz w:val="22"/>
              </w:rPr>
              <w:t>FoldIT</w:t>
            </w:r>
            <w:proofErr w:type="spellEnd"/>
            <w:r w:rsidR="00976D76" w:rsidRPr="00405A3D">
              <w:rPr>
                <w:rFonts w:eastAsia="Cambria"/>
                <w:color w:val="auto"/>
                <w:sz w:val="22"/>
              </w:rPr>
              <w:t xml:space="preserve"> and the PDB website</w:t>
            </w:r>
            <w:r w:rsidR="00976D76">
              <w:rPr>
                <w:rFonts w:eastAsia="Cambria"/>
                <w:color w:val="auto"/>
                <w:sz w:val="22"/>
              </w:rPr>
              <w:t xml:space="preserve">, </w:t>
            </w:r>
            <w:proofErr w:type="spellStart"/>
            <w:r w:rsidR="00976D76">
              <w:rPr>
                <w:rFonts w:eastAsia="Cambria"/>
                <w:color w:val="auto"/>
                <w:sz w:val="22"/>
              </w:rPr>
              <w:t>AlphaFold</w:t>
            </w:r>
            <w:proofErr w:type="spellEnd"/>
            <w:r w:rsidR="00976D76">
              <w:rPr>
                <w:rFonts w:eastAsia="Cambria"/>
                <w:color w:val="auto"/>
                <w:sz w:val="22"/>
              </w:rPr>
              <w:t xml:space="preserve">, </w:t>
            </w:r>
            <w:r w:rsidRPr="00405A3D">
              <w:rPr>
                <w:rFonts w:eastAsia="Cambria"/>
                <w:color w:val="auto"/>
                <w:sz w:val="22"/>
              </w:rPr>
              <w:t>software installation</w:t>
            </w:r>
          </w:p>
        </w:tc>
        <w:tc>
          <w:tcPr>
            <w:tcW w:w="2070" w:type="dxa"/>
          </w:tcPr>
          <w:p w14:paraId="1DE5FB16" w14:textId="77777777" w:rsidR="00405A3D" w:rsidRPr="00405A3D" w:rsidRDefault="00405A3D" w:rsidP="003D335B">
            <w:pPr>
              <w:autoSpaceDE/>
              <w:autoSpaceDN/>
              <w:adjustRightInd/>
              <w:spacing w:before="40" w:after="40" w:line="324" w:lineRule="auto"/>
              <w:jc w:val="center"/>
              <w:rPr>
                <w:rFonts w:eastAsia="Cambria"/>
                <w:color w:val="auto"/>
                <w:sz w:val="22"/>
              </w:rPr>
            </w:pPr>
          </w:p>
        </w:tc>
      </w:tr>
      <w:tr w:rsidR="00405A3D" w:rsidRPr="00405A3D" w14:paraId="3B244CB6" w14:textId="77777777" w:rsidTr="00D8034E">
        <w:tc>
          <w:tcPr>
            <w:tcW w:w="1017" w:type="dxa"/>
          </w:tcPr>
          <w:p w14:paraId="5CCB6AAD" w14:textId="4B4E6C09" w:rsidR="00405A3D" w:rsidRPr="00405A3D" w:rsidRDefault="00405A3D" w:rsidP="003D335B">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January </w:t>
            </w:r>
            <w:r w:rsidR="00D8034E">
              <w:rPr>
                <w:rFonts w:eastAsia="Cambria"/>
                <w:color w:val="auto"/>
                <w:sz w:val="22"/>
              </w:rPr>
              <w:t>16-20</w:t>
            </w:r>
          </w:p>
        </w:tc>
        <w:tc>
          <w:tcPr>
            <w:tcW w:w="7168" w:type="dxa"/>
          </w:tcPr>
          <w:p w14:paraId="036E10B2" w14:textId="77777777" w:rsidR="00405A3D" w:rsidRDefault="00976D76" w:rsidP="003D335B">
            <w:pPr>
              <w:autoSpaceDE/>
              <w:autoSpaceDN/>
              <w:adjustRightInd/>
              <w:spacing w:before="40" w:after="40" w:line="324" w:lineRule="auto"/>
              <w:jc w:val="center"/>
              <w:rPr>
                <w:rFonts w:eastAsia="Cambria"/>
                <w:color w:val="auto"/>
                <w:sz w:val="22"/>
              </w:rPr>
            </w:pPr>
            <w:r>
              <w:rPr>
                <w:rFonts w:eastAsia="Cambria"/>
                <w:b/>
                <w:color w:val="auto"/>
                <w:sz w:val="22"/>
              </w:rPr>
              <w:t>Analyzing Protein Structure</w:t>
            </w:r>
            <w:r w:rsidR="00405A3D" w:rsidRPr="00405A3D">
              <w:rPr>
                <w:rFonts w:eastAsia="Cambria"/>
                <w:color w:val="auto"/>
                <w:sz w:val="22"/>
              </w:rPr>
              <w:t xml:space="preserve"> </w:t>
            </w:r>
          </w:p>
          <w:p w14:paraId="69E5FD84" w14:textId="77777777" w:rsidR="00005F8C" w:rsidRDefault="00005F8C" w:rsidP="003D335B">
            <w:pPr>
              <w:autoSpaceDE/>
              <w:autoSpaceDN/>
              <w:adjustRightInd/>
              <w:spacing w:before="40" w:after="40" w:line="324" w:lineRule="auto"/>
              <w:jc w:val="center"/>
              <w:rPr>
                <w:rFonts w:eastAsia="Cambria"/>
                <w:color w:val="auto"/>
                <w:sz w:val="22"/>
              </w:rPr>
            </w:pPr>
            <w:r>
              <w:rPr>
                <w:rFonts w:eastAsia="Cambria"/>
                <w:color w:val="auto"/>
                <w:sz w:val="22"/>
              </w:rPr>
              <w:t>What does it mean, tools for analysis</w:t>
            </w:r>
          </w:p>
          <w:p w14:paraId="02C85128" w14:textId="55C91802" w:rsidR="00E17F87" w:rsidRPr="00405A3D" w:rsidRDefault="00AF0B0E" w:rsidP="002C19BC">
            <w:pPr>
              <w:autoSpaceDE/>
              <w:autoSpaceDN/>
              <w:adjustRightInd/>
              <w:spacing w:before="40" w:after="40" w:line="324" w:lineRule="auto"/>
              <w:jc w:val="center"/>
              <w:rPr>
                <w:rFonts w:eastAsia="Cambria"/>
                <w:color w:val="auto"/>
                <w:sz w:val="22"/>
              </w:rPr>
            </w:pPr>
            <w:proofErr w:type="spellStart"/>
            <w:r>
              <w:rPr>
                <w:rFonts w:eastAsia="Cambria"/>
                <w:color w:val="auto"/>
                <w:sz w:val="22"/>
              </w:rPr>
              <w:t>PyMol</w:t>
            </w:r>
            <w:proofErr w:type="spellEnd"/>
            <w:r>
              <w:rPr>
                <w:rFonts w:eastAsia="Cambria"/>
                <w:color w:val="auto"/>
                <w:sz w:val="22"/>
              </w:rPr>
              <w:t xml:space="preserve"> tutoria</w:t>
            </w:r>
            <w:r w:rsidR="002C19BC">
              <w:rPr>
                <w:rFonts w:eastAsia="Cambria"/>
                <w:color w:val="auto"/>
                <w:sz w:val="22"/>
              </w:rPr>
              <w:t>l</w:t>
            </w:r>
          </w:p>
        </w:tc>
        <w:tc>
          <w:tcPr>
            <w:tcW w:w="2070" w:type="dxa"/>
          </w:tcPr>
          <w:p w14:paraId="59DE2AFF" w14:textId="5E95183D" w:rsidR="00405A3D" w:rsidRPr="00405A3D" w:rsidRDefault="00D8034E" w:rsidP="003D335B">
            <w:pPr>
              <w:autoSpaceDE/>
              <w:autoSpaceDN/>
              <w:adjustRightInd/>
              <w:spacing w:before="40" w:after="40" w:line="324" w:lineRule="auto"/>
              <w:jc w:val="center"/>
              <w:rPr>
                <w:rFonts w:eastAsia="Cambria"/>
                <w:color w:val="auto"/>
                <w:sz w:val="22"/>
              </w:rPr>
            </w:pPr>
            <w:r>
              <w:rPr>
                <w:rFonts w:eastAsia="Cambria"/>
                <w:color w:val="auto"/>
                <w:sz w:val="22"/>
              </w:rPr>
              <w:t>Quiz 1</w:t>
            </w:r>
          </w:p>
        </w:tc>
      </w:tr>
      <w:tr w:rsidR="00D8034E" w:rsidRPr="00405A3D" w14:paraId="3E20A34E" w14:textId="77777777" w:rsidTr="00D8034E">
        <w:tc>
          <w:tcPr>
            <w:tcW w:w="1017" w:type="dxa"/>
          </w:tcPr>
          <w:p w14:paraId="7B41BB71" w14:textId="19996BA7" w:rsidR="00D8034E" w:rsidRPr="00405A3D" w:rsidRDefault="00D8034E" w:rsidP="003D335B">
            <w:pPr>
              <w:autoSpaceDE/>
              <w:autoSpaceDN/>
              <w:adjustRightInd/>
              <w:spacing w:before="40" w:after="40" w:line="324" w:lineRule="auto"/>
              <w:jc w:val="center"/>
              <w:rPr>
                <w:rFonts w:eastAsia="Cambria"/>
                <w:color w:val="auto"/>
                <w:sz w:val="22"/>
              </w:rPr>
            </w:pPr>
            <w:r>
              <w:rPr>
                <w:rFonts w:eastAsia="Cambria"/>
                <w:color w:val="auto"/>
                <w:sz w:val="22"/>
              </w:rPr>
              <w:t>January 20</w:t>
            </w:r>
          </w:p>
        </w:tc>
        <w:tc>
          <w:tcPr>
            <w:tcW w:w="7168" w:type="dxa"/>
          </w:tcPr>
          <w:p w14:paraId="23C0EA52" w14:textId="1E335049" w:rsidR="00D8034E" w:rsidRDefault="00D8034E" w:rsidP="003D335B">
            <w:pPr>
              <w:autoSpaceDE/>
              <w:autoSpaceDN/>
              <w:adjustRightInd/>
              <w:spacing w:before="40" w:after="40" w:line="324" w:lineRule="auto"/>
              <w:jc w:val="center"/>
              <w:rPr>
                <w:rFonts w:eastAsia="Cambria"/>
                <w:b/>
                <w:color w:val="auto"/>
                <w:sz w:val="22"/>
              </w:rPr>
            </w:pPr>
            <w:r w:rsidRPr="00D8034E">
              <w:rPr>
                <w:rFonts w:eastAsia="Cambria"/>
                <w:b/>
                <w:color w:val="FFC000" w:themeColor="accent4"/>
                <w:sz w:val="22"/>
                <w:highlight w:val="black"/>
              </w:rPr>
              <w:t>Submit names of your group members by 11:59 pm</w:t>
            </w:r>
          </w:p>
        </w:tc>
        <w:tc>
          <w:tcPr>
            <w:tcW w:w="2070" w:type="dxa"/>
          </w:tcPr>
          <w:p w14:paraId="3AEA0077" w14:textId="77777777" w:rsidR="00D8034E" w:rsidRPr="00405A3D" w:rsidRDefault="00D8034E" w:rsidP="003D335B">
            <w:pPr>
              <w:autoSpaceDE/>
              <w:autoSpaceDN/>
              <w:adjustRightInd/>
              <w:spacing w:before="40" w:after="40" w:line="324" w:lineRule="auto"/>
              <w:jc w:val="center"/>
              <w:rPr>
                <w:rFonts w:eastAsia="Cambria"/>
                <w:color w:val="auto"/>
                <w:sz w:val="22"/>
              </w:rPr>
            </w:pPr>
          </w:p>
        </w:tc>
      </w:tr>
      <w:tr w:rsidR="00405A3D" w:rsidRPr="00405A3D" w14:paraId="78910101" w14:textId="77777777" w:rsidTr="00D8034E">
        <w:tc>
          <w:tcPr>
            <w:tcW w:w="1017" w:type="dxa"/>
          </w:tcPr>
          <w:p w14:paraId="7A9FA4F3" w14:textId="5BEDFE5D" w:rsidR="00405A3D" w:rsidRPr="00405A3D" w:rsidRDefault="00405A3D" w:rsidP="003D335B">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January </w:t>
            </w:r>
            <w:r w:rsidR="00D8034E">
              <w:rPr>
                <w:rFonts w:eastAsia="Cambria"/>
                <w:color w:val="auto"/>
                <w:sz w:val="22"/>
              </w:rPr>
              <w:t>23-27</w:t>
            </w:r>
          </w:p>
        </w:tc>
        <w:tc>
          <w:tcPr>
            <w:tcW w:w="7168" w:type="dxa"/>
          </w:tcPr>
          <w:p w14:paraId="357E026E" w14:textId="77777777" w:rsidR="00005F8C" w:rsidRDefault="00976D76" w:rsidP="003D335B">
            <w:pPr>
              <w:autoSpaceDE/>
              <w:autoSpaceDN/>
              <w:adjustRightInd/>
              <w:spacing w:before="40" w:after="40" w:line="324" w:lineRule="auto"/>
              <w:jc w:val="center"/>
              <w:rPr>
                <w:rFonts w:eastAsia="Cambria"/>
                <w:b/>
                <w:color w:val="auto"/>
                <w:sz w:val="22"/>
              </w:rPr>
            </w:pPr>
            <w:r>
              <w:rPr>
                <w:rFonts w:eastAsia="Cambria"/>
                <w:b/>
                <w:color w:val="auto"/>
                <w:sz w:val="22"/>
              </w:rPr>
              <w:t>X-ray Crystallography Part I</w:t>
            </w:r>
          </w:p>
          <w:p w14:paraId="627AC747" w14:textId="18CFCCC8" w:rsidR="0098756F" w:rsidRDefault="0098756F" w:rsidP="003D335B">
            <w:pPr>
              <w:autoSpaceDE/>
              <w:autoSpaceDN/>
              <w:adjustRightInd/>
              <w:spacing w:before="40" w:after="40" w:line="324" w:lineRule="auto"/>
              <w:jc w:val="center"/>
              <w:rPr>
                <w:rFonts w:eastAsia="Cambria"/>
                <w:bCs/>
                <w:color w:val="auto"/>
                <w:sz w:val="22"/>
              </w:rPr>
            </w:pPr>
            <w:r>
              <w:rPr>
                <w:rFonts w:eastAsia="Cambria"/>
                <w:bCs/>
                <w:color w:val="auto"/>
                <w:sz w:val="22"/>
              </w:rPr>
              <w:t>The practical side of crystallization and data collection, with a dash of theory</w:t>
            </w:r>
          </w:p>
          <w:p w14:paraId="5987FF61" w14:textId="044773CE" w:rsidR="00E17F87" w:rsidRPr="00005F8C" w:rsidRDefault="00D8034E" w:rsidP="00D8034E">
            <w:pPr>
              <w:autoSpaceDE/>
              <w:autoSpaceDN/>
              <w:adjustRightInd/>
              <w:spacing w:before="40" w:after="40" w:line="324" w:lineRule="auto"/>
              <w:jc w:val="center"/>
              <w:rPr>
                <w:rFonts w:eastAsia="Cambria"/>
                <w:bCs/>
                <w:color w:val="auto"/>
                <w:sz w:val="22"/>
              </w:rPr>
            </w:pPr>
            <w:r>
              <w:rPr>
                <w:rFonts w:eastAsia="Cambria"/>
                <w:bCs/>
                <w:color w:val="auto"/>
                <w:sz w:val="22"/>
              </w:rPr>
              <w:t>Final help on software installation</w:t>
            </w:r>
          </w:p>
        </w:tc>
        <w:tc>
          <w:tcPr>
            <w:tcW w:w="2070" w:type="dxa"/>
          </w:tcPr>
          <w:p w14:paraId="515D04E1" w14:textId="1DE98987" w:rsidR="00405A3D" w:rsidRPr="00405A3D" w:rsidRDefault="00405A3D" w:rsidP="003D335B">
            <w:pPr>
              <w:autoSpaceDE/>
              <w:autoSpaceDN/>
              <w:adjustRightInd/>
              <w:spacing w:before="40" w:after="40" w:line="324" w:lineRule="auto"/>
              <w:jc w:val="center"/>
              <w:rPr>
                <w:rFonts w:eastAsia="Cambria"/>
                <w:color w:val="auto"/>
                <w:sz w:val="22"/>
              </w:rPr>
            </w:pPr>
            <w:r w:rsidRPr="00405A3D">
              <w:rPr>
                <w:rFonts w:eastAsia="Cambria"/>
                <w:color w:val="auto"/>
                <w:sz w:val="22"/>
              </w:rPr>
              <w:t>Quiz</w:t>
            </w:r>
            <w:r w:rsidR="00644BF8">
              <w:rPr>
                <w:rFonts w:eastAsia="Cambria"/>
                <w:color w:val="auto"/>
                <w:sz w:val="22"/>
              </w:rPr>
              <w:t xml:space="preserve"> 2</w:t>
            </w:r>
          </w:p>
        </w:tc>
      </w:tr>
      <w:tr w:rsidR="00A018FC" w:rsidRPr="00405A3D" w14:paraId="7B6EE0E3" w14:textId="77777777" w:rsidTr="00D8034E">
        <w:tc>
          <w:tcPr>
            <w:tcW w:w="1017" w:type="dxa"/>
          </w:tcPr>
          <w:p w14:paraId="1D3A9F83" w14:textId="7F4ACA5E" w:rsidR="00A018FC" w:rsidRDefault="00A018FC" w:rsidP="003D335B">
            <w:pPr>
              <w:autoSpaceDE/>
              <w:autoSpaceDN/>
              <w:adjustRightInd/>
              <w:spacing w:before="40" w:after="40" w:line="324" w:lineRule="auto"/>
              <w:jc w:val="center"/>
              <w:rPr>
                <w:rFonts w:eastAsia="Cambria"/>
                <w:color w:val="auto"/>
                <w:sz w:val="22"/>
              </w:rPr>
            </w:pPr>
            <w:r>
              <w:rPr>
                <w:rFonts w:eastAsia="Cambria"/>
                <w:color w:val="auto"/>
                <w:sz w:val="22"/>
              </w:rPr>
              <w:t>Jan 30</w:t>
            </w:r>
          </w:p>
        </w:tc>
        <w:tc>
          <w:tcPr>
            <w:tcW w:w="7168" w:type="dxa"/>
          </w:tcPr>
          <w:p w14:paraId="6D062F97" w14:textId="46C67BC9" w:rsidR="00A018FC" w:rsidRDefault="00A018FC" w:rsidP="003D335B">
            <w:pPr>
              <w:autoSpaceDE/>
              <w:autoSpaceDN/>
              <w:adjustRightInd/>
              <w:spacing w:before="40" w:after="40" w:line="324" w:lineRule="auto"/>
              <w:jc w:val="center"/>
              <w:rPr>
                <w:rFonts w:eastAsia="Cambria"/>
                <w:b/>
                <w:bCs/>
                <w:color w:val="auto"/>
                <w:sz w:val="22"/>
              </w:rPr>
            </w:pPr>
            <w:r w:rsidRPr="00A018FC">
              <w:rPr>
                <w:rFonts w:eastAsia="Cambria"/>
                <w:b/>
                <w:bCs/>
                <w:color w:val="FFC000" w:themeColor="accent4"/>
                <w:sz w:val="22"/>
                <w:highlight w:val="black"/>
              </w:rPr>
              <w:t>Protein Stories Checkpoint 1 due at 11:59pm</w:t>
            </w:r>
          </w:p>
        </w:tc>
        <w:tc>
          <w:tcPr>
            <w:tcW w:w="2070" w:type="dxa"/>
          </w:tcPr>
          <w:p w14:paraId="215CAD3E" w14:textId="7873F819" w:rsidR="00A018FC" w:rsidRPr="00405A3D" w:rsidRDefault="00A018FC" w:rsidP="003D335B">
            <w:pPr>
              <w:autoSpaceDE/>
              <w:autoSpaceDN/>
              <w:adjustRightInd/>
              <w:spacing w:before="40" w:after="40" w:line="324" w:lineRule="auto"/>
              <w:jc w:val="center"/>
              <w:rPr>
                <w:rFonts w:eastAsia="Cambria"/>
                <w:color w:val="auto"/>
                <w:sz w:val="22"/>
              </w:rPr>
            </w:pPr>
            <w:r>
              <w:rPr>
                <w:rFonts w:eastAsia="Cambria"/>
                <w:color w:val="auto"/>
                <w:sz w:val="22"/>
              </w:rPr>
              <w:t>Protein Stories</w:t>
            </w:r>
          </w:p>
        </w:tc>
      </w:tr>
      <w:tr w:rsidR="00405A3D" w:rsidRPr="00405A3D" w14:paraId="1E6E60C8" w14:textId="77777777" w:rsidTr="00D8034E">
        <w:tc>
          <w:tcPr>
            <w:tcW w:w="1017" w:type="dxa"/>
          </w:tcPr>
          <w:p w14:paraId="6DE07853" w14:textId="026996C1" w:rsidR="00405A3D" w:rsidRPr="00405A3D" w:rsidRDefault="00D8034E" w:rsidP="003D335B">
            <w:pPr>
              <w:autoSpaceDE/>
              <w:autoSpaceDN/>
              <w:adjustRightInd/>
              <w:spacing w:before="40" w:after="40" w:line="324" w:lineRule="auto"/>
              <w:jc w:val="center"/>
              <w:rPr>
                <w:rFonts w:eastAsia="Cambria"/>
                <w:color w:val="auto"/>
                <w:sz w:val="22"/>
              </w:rPr>
            </w:pPr>
            <w:r>
              <w:rPr>
                <w:rFonts w:eastAsia="Cambria"/>
                <w:color w:val="auto"/>
                <w:sz w:val="22"/>
              </w:rPr>
              <w:t>Jan 30 – Feb 3</w:t>
            </w:r>
          </w:p>
        </w:tc>
        <w:tc>
          <w:tcPr>
            <w:tcW w:w="7168" w:type="dxa"/>
          </w:tcPr>
          <w:p w14:paraId="0FB91548" w14:textId="77777777" w:rsidR="00405A3D" w:rsidRDefault="00976D76" w:rsidP="003D335B">
            <w:pPr>
              <w:autoSpaceDE/>
              <w:autoSpaceDN/>
              <w:adjustRightInd/>
              <w:spacing w:before="40" w:after="40" w:line="324" w:lineRule="auto"/>
              <w:jc w:val="center"/>
              <w:rPr>
                <w:rFonts w:eastAsia="Cambria"/>
                <w:b/>
                <w:bCs/>
                <w:color w:val="auto"/>
                <w:sz w:val="22"/>
              </w:rPr>
            </w:pPr>
            <w:r>
              <w:rPr>
                <w:rFonts w:eastAsia="Cambria"/>
                <w:b/>
                <w:bCs/>
                <w:color w:val="auto"/>
                <w:sz w:val="22"/>
              </w:rPr>
              <w:t>X-ray Crystallography Part II</w:t>
            </w:r>
          </w:p>
          <w:p w14:paraId="7098A4ED" w14:textId="77777777" w:rsidR="0098756F" w:rsidRDefault="0098756F" w:rsidP="003D335B">
            <w:pPr>
              <w:autoSpaceDE/>
              <w:autoSpaceDN/>
              <w:adjustRightInd/>
              <w:spacing w:before="40" w:after="40" w:line="324" w:lineRule="auto"/>
              <w:jc w:val="center"/>
              <w:rPr>
                <w:rFonts w:eastAsia="Cambria"/>
                <w:color w:val="auto"/>
                <w:sz w:val="22"/>
              </w:rPr>
            </w:pPr>
            <w:r>
              <w:rPr>
                <w:rFonts w:eastAsia="Cambria"/>
                <w:color w:val="auto"/>
                <w:sz w:val="22"/>
              </w:rPr>
              <w:t>Solving the phase problem – theoretically and practically during the tutorial, with Phenix (and the start of model building)</w:t>
            </w:r>
          </w:p>
          <w:p w14:paraId="5774F6D2" w14:textId="1C8DCDD3" w:rsidR="00E17F87" w:rsidRPr="0098756F" w:rsidRDefault="00E17F87" w:rsidP="003D335B">
            <w:pPr>
              <w:autoSpaceDE/>
              <w:autoSpaceDN/>
              <w:adjustRightInd/>
              <w:spacing w:before="40" w:after="40" w:line="324" w:lineRule="auto"/>
              <w:jc w:val="center"/>
              <w:rPr>
                <w:rFonts w:eastAsia="Cambria"/>
                <w:color w:val="auto"/>
                <w:sz w:val="22"/>
              </w:rPr>
            </w:pPr>
          </w:p>
        </w:tc>
        <w:tc>
          <w:tcPr>
            <w:tcW w:w="2070" w:type="dxa"/>
          </w:tcPr>
          <w:p w14:paraId="3D2DBB11" w14:textId="7BBB0FA2" w:rsidR="00405A3D" w:rsidRPr="00405A3D" w:rsidRDefault="00405A3D" w:rsidP="003D335B">
            <w:pPr>
              <w:autoSpaceDE/>
              <w:autoSpaceDN/>
              <w:adjustRightInd/>
              <w:spacing w:before="40" w:after="40" w:line="324" w:lineRule="auto"/>
              <w:jc w:val="center"/>
              <w:rPr>
                <w:rFonts w:eastAsia="Cambria"/>
                <w:color w:val="auto"/>
                <w:sz w:val="22"/>
              </w:rPr>
            </w:pPr>
            <w:r w:rsidRPr="00405A3D">
              <w:rPr>
                <w:rFonts w:eastAsia="Cambria"/>
                <w:color w:val="auto"/>
                <w:sz w:val="22"/>
              </w:rPr>
              <w:t>Quiz</w:t>
            </w:r>
            <w:r w:rsidR="00644BF8">
              <w:rPr>
                <w:rFonts w:eastAsia="Cambria"/>
                <w:color w:val="auto"/>
                <w:sz w:val="22"/>
              </w:rPr>
              <w:t xml:space="preserve"> 3</w:t>
            </w:r>
          </w:p>
        </w:tc>
      </w:tr>
    </w:tbl>
    <w:p w14:paraId="32410B2A" w14:textId="35F34DDA" w:rsidR="00405A3D" w:rsidRDefault="00405A3D" w:rsidP="003E130E">
      <w:pPr>
        <w:pStyle w:val="SpaceOption"/>
      </w:pPr>
    </w:p>
    <w:tbl>
      <w:tblPr>
        <w:tblStyle w:val="TableGridLight"/>
        <w:tblW w:w="10255" w:type="dxa"/>
        <w:tblLook w:val="04A0" w:firstRow="1" w:lastRow="0" w:firstColumn="1" w:lastColumn="0" w:noHBand="0" w:noVBand="1"/>
      </w:tblPr>
      <w:tblGrid>
        <w:gridCol w:w="1017"/>
        <w:gridCol w:w="7168"/>
        <w:gridCol w:w="2070"/>
      </w:tblGrid>
      <w:tr w:rsidR="003D335B" w:rsidRPr="00405A3D" w14:paraId="242A16C1" w14:textId="77777777" w:rsidTr="00666153">
        <w:tc>
          <w:tcPr>
            <w:tcW w:w="1017" w:type="dxa"/>
            <w:shd w:val="clear" w:color="auto" w:fill="F5F5F5"/>
          </w:tcPr>
          <w:p w14:paraId="326E8449" w14:textId="77777777" w:rsidR="003D335B" w:rsidRPr="00405A3D" w:rsidRDefault="003D335B" w:rsidP="00666153">
            <w:pPr>
              <w:autoSpaceDE/>
              <w:autoSpaceDN/>
              <w:adjustRightInd/>
              <w:spacing w:line="276" w:lineRule="auto"/>
              <w:jc w:val="center"/>
              <w:rPr>
                <w:rFonts w:eastAsia="Cambria"/>
                <w:b/>
                <w:color w:val="auto"/>
                <w:szCs w:val="24"/>
              </w:rPr>
            </w:pPr>
            <w:r w:rsidRPr="00405A3D">
              <w:rPr>
                <w:rFonts w:eastAsia="Cambria"/>
                <w:b/>
                <w:color w:val="auto"/>
                <w:szCs w:val="24"/>
              </w:rPr>
              <w:t>Date</w:t>
            </w:r>
          </w:p>
        </w:tc>
        <w:tc>
          <w:tcPr>
            <w:tcW w:w="7168" w:type="dxa"/>
            <w:shd w:val="clear" w:color="auto" w:fill="F5F5F5"/>
          </w:tcPr>
          <w:p w14:paraId="54D5A5EE" w14:textId="77777777" w:rsidR="003D335B" w:rsidRPr="00405A3D" w:rsidRDefault="003D335B" w:rsidP="00666153">
            <w:pPr>
              <w:autoSpaceDE/>
              <w:autoSpaceDN/>
              <w:adjustRightInd/>
              <w:spacing w:line="276" w:lineRule="auto"/>
              <w:jc w:val="center"/>
              <w:rPr>
                <w:rFonts w:eastAsia="Cambria"/>
                <w:b/>
                <w:color w:val="auto"/>
                <w:szCs w:val="24"/>
              </w:rPr>
            </w:pPr>
            <w:r w:rsidRPr="00405A3D">
              <w:rPr>
                <w:rFonts w:eastAsia="Cambria"/>
                <w:b/>
                <w:color w:val="auto"/>
                <w:szCs w:val="24"/>
              </w:rPr>
              <w:t>Topic (Subject to change)</w:t>
            </w:r>
          </w:p>
        </w:tc>
        <w:tc>
          <w:tcPr>
            <w:tcW w:w="2070" w:type="dxa"/>
            <w:shd w:val="clear" w:color="auto" w:fill="F5F5F5"/>
          </w:tcPr>
          <w:p w14:paraId="234B8B42" w14:textId="77777777" w:rsidR="003D335B" w:rsidRPr="00405A3D" w:rsidRDefault="003D335B" w:rsidP="00666153">
            <w:pPr>
              <w:autoSpaceDE/>
              <w:autoSpaceDN/>
              <w:adjustRightInd/>
              <w:spacing w:line="276" w:lineRule="auto"/>
              <w:jc w:val="center"/>
              <w:rPr>
                <w:rFonts w:eastAsia="Cambria"/>
                <w:b/>
                <w:color w:val="auto"/>
                <w:szCs w:val="24"/>
              </w:rPr>
            </w:pPr>
            <w:r w:rsidRPr="00405A3D">
              <w:rPr>
                <w:rFonts w:eastAsia="Cambria"/>
                <w:b/>
                <w:color w:val="auto"/>
                <w:szCs w:val="24"/>
              </w:rPr>
              <w:t>Evaluation</w:t>
            </w:r>
          </w:p>
        </w:tc>
      </w:tr>
      <w:tr w:rsidR="003D335B" w:rsidRPr="00405A3D" w14:paraId="5B5948DC" w14:textId="77777777" w:rsidTr="00666153">
        <w:tc>
          <w:tcPr>
            <w:tcW w:w="1017" w:type="dxa"/>
          </w:tcPr>
          <w:p w14:paraId="41861F92" w14:textId="2A482CED" w:rsidR="003D335B" w:rsidRPr="00405A3D" w:rsidRDefault="003D335B" w:rsidP="00666153">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February </w:t>
            </w:r>
            <w:r w:rsidR="00D8034E">
              <w:rPr>
                <w:rFonts w:eastAsia="Cambria"/>
                <w:color w:val="auto"/>
                <w:sz w:val="22"/>
              </w:rPr>
              <w:t>6-10</w:t>
            </w:r>
          </w:p>
        </w:tc>
        <w:tc>
          <w:tcPr>
            <w:tcW w:w="7168" w:type="dxa"/>
          </w:tcPr>
          <w:p w14:paraId="706D3DBA" w14:textId="77777777" w:rsidR="003D335B" w:rsidRDefault="00976D76" w:rsidP="00666153">
            <w:pPr>
              <w:autoSpaceDE/>
              <w:autoSpaceDN/>
              <w:adjustRightInd/>
              <w:spacing w:before="40" w:after="40" w:line="324" w:lineRule="auto"/>
              <w:jc w:val="center"/>
              <w:rPr>
                <w:rFonts w:eastAsia="Cambria"/>
                <w:b/>
                <w:bCs/>
                <w:color w:val="auto"/>
                <w:sz w:val="22"/>
              </w:rPr>
            </w:pPr>
            <w:r>
              <w:rPr>
                <w:rFonts w:eastAsia="Cambria"/>
                <w:b/>
                <w:bCs/>
                <w:color w:val="auto"/>
                <w:sz w:val="22"/>
              </w:rPr>
              <w:t>X-ray Crystallography Part III</w:t>
            </w:r>
          </w:p>
          <w:p w14:paraId="4AA1CB62" w14:textId="77777777" w:rsidR="0098756F" w:rsidRDefault="0098756F" w:rsidP="00666153">
            <w:pPr>
              <w:autoSpaceDE/>
              <w:autoSpaceDN/>
              <w:adjustRightInd/>
              <w:spacing w:before="40" w:after="40" w:line="324" w:lineRule="auto"/>
              <w:jc w:val="center"/>
              <w:rPr>
                <w:rFonts w:eastAsia="Cambria"/>
                <w:color w:val="auto"/>
                <w:sz w:val="22"/>
              </w:rPr>
            </w:pPr>
            <w:r>
              <w:rPr>
                <w:rFonts w:eastAsia="Cambria"/>
                <w:color w:val="auto"/>
                <w:sz w:val="22"/>
              </w:rPr>
              <w:t>Model building, refinement and validation – in theory and practice using Phenix and Coot</w:t>
            </w:r>
          </w:p>
          <w:p w14:paraId="5175F8DB" w14:textId="071DD3E6" w:rsidR="00E17F87" w:rsidRPr="0098756F" w:rsidRDefault="00E17F87" w:rsidP="00666153">
            <w:pPr>
              <w:autoSpaceDE/>
              <w:autoSpaceDN/>
              <w:adjustRightInd/>
              <w:spacing w:before="40" w:after="40" w:line="324" w:lineRule="auto"/>
              <w:jc w:val="center"/>
              <w:rPr>
                <w:rFonts w:eastAsia="Cambria"/>
                <w:color w:val="auto"/>
                <w:sz w:val="22"/>
              </w:rPr>
            </w:pPr>
          </w:p>
        </w:tc>
        <w:tc>
          <w:tcPr>
            <w:tcW w:w="2070" w:type="dxa"/>
          </w:tcPr>
          <w:p w14:paraId="799F169B" w14:textId="7126BC0E" w:rsidR="003D335B" w:rsidRDefault="003D335B" w:rsidP="00666153">
            <w:pPr>
              <w:autoSpaceDE/>
              <w:autoSpaceDN/>
              <w:adjustRightInd/>
              <w:spacing w:before="40" w:after="40" w:line="324" w:lineRule="auto"/>
              <w:jc w:val="center"/>
              <w:rPr>
                <w:rFonts w:eastAsia="Cambria"/>
                <w:color w:val="auto"/>
                <w:sz w:val="22"/>
              </w:rPr>
            </w:pPr>
            <w:r w:rsidRPr="00405A3D">
              <w:rPr>
                <w:rFonts w:eastAsia="Cambria"/>
                <w:color w:val="auto"/>
                <w:sz w:val="22"/>
              </w:rPr>
              <w:t>Quiz</w:t>
            </w:r>
            <w:r w:rsidR="00644BF8">
              <w:rPr>
                <w:rFonts w:eastAsia="Cambria"/>
                <w:color w:val="auto"/>
                <w:sz w:val="22"/>
              </w:rPr>
              <w:t xml:space="preserve"> 4</w:t>
            </w:r>
          </w:p>
          <w:p w14:paraId="35D8DB13" w14:textId="7F91315F" w:rsidR="0095698D" w:rsidRPr="0095698D" w:rsidRDefault="0095698D" w:rsidP="00666153">
            <w:pPr>
              <w:autoSpaceDE/>
              <w:autoSpaceDN/>
              <w:adjustRightInd/>
              <w:spacing w:before="40" w:after="40" w:line="324" w:lineRule="auto"/>
              <w:jc w:val="center"/>
              <w:rPr>
                <w:rFonts w:eastAsia="Cambria"/>
                <w:b/>
                <w:bCs/>
                <w:color w:val="auto"/>
                <w:sz w:val="22"/>
              </w:rPr>
            </w:pPr>
          </w:p>
        </w:tc>
      </w:tr>
      <w:tr w:rsidR="00644BF8" w:rsidRPr="00405A3D" w14:paraId="21848D71" w14:textId="77777777" w:rsidTr="00666153">
        <w:tc>
          <w:tcPr>
            <w:tcW w:w="1017" w:type="dxa"/>
          </w:tcPr>
          <w:p w14:paraId="767C7124" w14:textId="7AC5A2CF" w:rsidR="00644BF8" w:rsidRPr="00405A3D" w:rsidRDefault="00644BF8" w:rsidP="00666153">
            <w:pPr>
              <w:autoSpaceDE/>
              <w:autoSpaceDN/>
              <w:adjustRightInd/>
              <w:spacing w:before="40" w:after="40" w:line="324" w:lineRule="auto"/>
              <w:jc w:val="center"/>
              <w:rPr>
                <w:rFonts w:eastAsia="Cambria"/>
                <w:color w:val="auto"/>
                <w:sz w:val="22"/>
              </w:rPr>
            </w:pPr>
            <w:r>
              <w:rPr>
                <w:rFonts w:eastAsia="Cambria"/>
                <w:color w:val="auto"/>
                <w:sz w:val="22"/>
              </w:rPr>
              <w:t>Februar</w:t>
            </w:r>
            <w:r w:rsidR="00D8034E">
              <w:rPr>
                <w:rFonts w:eastAsia="Cambria"/>
                <w:color w:val="auto"/>
                <w:sz w:val="22"/>
              </w:rPr>
              <w:t>y 10</w:t>
            </w:r>
          </w:p>
        </w:tc>
        <w:tc>
          <w:tcPr>
            <w:tcW w:w="7168" w:type="dxa"/>
          </w:tcPr>
          <w:p w14:paraId="1F0D671E" w14:textId="0A5F2814" w:rsidR="00644BF8" w:rsidRDefault="00644BF8" w:rsidP="00666153">
            <w:pPr>
              <w:autoSpaceDE/>
              <w:autoSpaceDN/>
              <w:adjustRightInd/>
              <w:spacing w:before="40" w:after="40" w:line="324" w:lineRule="auto"/>
              <w:jc w:val="center"/>
              <w:rPr>
                <w:rFonts w:eastAsia="Cambria"/>
                <w:b/>
                <w:bCs/>
                <w:color w:val="auto"/>
                <w:sz w:val="22"/>
              </w:rPr>
            </w:pPr>
            <w:r w:rsidRPr="0095698D">
              <w:rPr>
                <w:rFonts w:eastAsia="Cambria"/>
                <w:b/>
                <w:bCs/>
                <w:color w:val="FFC000"/>
                <w:sz w:val="22"/>
                <w:highlight w:val="black"/>
              </w:rPr>
              <w:t>Short Report 1 due at 11:59 pm</w:t>
            </w:r>
          </w:p>
        </w:tc>
        <w:tc>
          <w:tcPr>
            <w:tcW w:w="2070" w:type="dxa"/>
          </w:tcPr>
          <w:p w14:paraId="6039B93F" w14:textId="004187D7" w:rsidR="00644BF8" w:rsidRPr="00405A3D" w:rsidRDefault="00644BF8" w:rsidP="00666153">
            <w:pPr>
              <w:autoSpaceDE/>
              <w:autoSpaceDN/>
              <w:adjustRightInd/>
              <w:spacing w:before="40" w:after="40" w:line="324" w:lineRule="auto"/>
              <w:jc w:val="center"/>
              <w:rPr>
                <w:rFonts w:eastAsia="Cambria"/>
                <w:color w:val="auto"/>
                <w:sz w:val="22"/>
              </w:rPr>
            </w:pPr>
            <w:r w:rsidRPr="0095698D">
              <w:rPr>
                <w:rFonts w:eastAsia="Cambria"/>
                <w:b/>
                <w:bCs/>
                <w:color w:val="FFC000"/>
                <w:sz w:val="22"/>
                <w:highlight w:val="black"/>
              </w:rPr>
              <w:t>Short Report 1 due at 11:59 pm</w:t>
            </w:r>
          </w:p>
        </w:tc>
      </w:tr>
      <w:tr w:rsidR="00A018FC" w:rsidRPr="00405A3D" w14:paraId="63791051" w14:textId="77777777" w:rsidTr="00666153">
        <w:tc>
          <w:tcPr>
            <w:tcW w:w="1017" w:type="dxa"/>
          </w:tcPr>
          <w:p w14:paraId="5B71F593" w14:textId="3D50B781" w:rsidR="00A018FC" w:rsidRDefault="00A018FC" w:rsidP="00666153">
            <w:pPr>
              <w:autoSpaceDE/>
              <w:autoSpaceDN/>
              <w:adjustRightInd/>
              <w:spacing w:before="40" w:after="40" w:line="324" w:lineRule="auto"/>
              <w:jc w:val="center"/>
              <w:rPr>
                <w:rFonts w:eastAsia="Cambria"/>
                <w:color w:val="auto"/>
                <w:sz w:val="22"/>
              </w:rPr>
            </w:pPr>
            <w:r>
              <w:rPr>
                <w:rFonts w:eastAsia="Cambria"/>
                <w:color w:val="auto"/>
                <w:sz w:val="22"/>
              </w:rPr>
              <w:t>Feb 15</w:t>
            </w:r>
          </w:p>
        </w:tc>
        <w:tc>
          <w:tcPr>
            <w:tcW w:w="7168" w:type="dxa"/>
          </w:tcPr>
          <w:p w14:paraId="3DE6E1B8" w14:textId="68F2DB93" w:rsidR="00A018FC" w:rsidRPr="0095698D" w:rsidRDefault="00A018FC" w:rsidP="00666153">
            <w:pPr>
              <w:autoSpaceDE/>
              <w:autoSpaceDN/>
              <w:adjustRightInd/>
              <w:spacing w:before="40" w:after="40" w:line="324" w:lineRule="auto"/>
              <w:jc w:val="center"/>
              <w:rPr>
                <w:rFonts w:eastAsia="Cambria"/>
                <w:b/>
                <w:bCs/>
                <w:color w:val="FFC000"/>
                <w:sz w:val="22"/>
                <w:highlight w:val="black"/>
              </w:rPr>
            </w:pPr>
            <w:r w:rsidRPr="00A018FC">
              <w:rPr>
                <w:rFonts w:eastAsia="Cambria"/>
                <w:b/>
                <w:bCs/>
                <w:color w:val="FFC000" w:themeColor="accent4"/>
                <w:sz w:val="22"/>
                <w:highlight w:val="black"/>
              </w:rPr>
              <w:t xml:space="preserve">Protein Stories Checkpoint </w:t>
            </w:r>
            <w:r>
              <w:rPr>
                <w:rFonts w:eastAsia="Cambria"/>
                <w:b/>
                <w:bCs/>
                <w:color w:val="FFC000" w:themeColor="accent4"/>
                <w:sz w:val="22"/>
                <w:highlight w:val="black"/>
              </w:rPr>
              <w:t>2</w:t>
            </w:r>
            <w:r w:rsidRPr="00A018FC">
              <w:rPr>
                <w:rFonts w:eastAsia="Cambria"/>
                <w:b/>
                <w:bCs/>
                <w:color w:val="FFC000" w:themeColor="accent4"/>
                <w:sz w:val="22"/>
                <w:highlight w:val="black"/>
              </w:rPr>
              <w:t xml:space="preserve"> due at 11:59pm</w:t>
            </w:r>
          </w:p>
        </w:tc>
        <w:tc>
          <w:tcPr>
            <w:tcW w:w="2070" w:type="dxa"/>
          </w:tcPr>
          <w:p w14:paraId="5D6E1719" w14:textId="77777777" w:rsidR="00A018FC" w:rsidRPr="0095698D" w:rsidRDefault="00A018FC" w:rsidP="00666153">
            <w:pPr>
              <w:autoSpaceDE/>
              <w:autoSpaceDN/>
              <w:adjustRightInd/>
              <w:spacing w:before="40" w:after="40" w:line="324" w:lineRule="auto"/>
              <w:jc w:val="center"/>
              <w:rPr>
                <w:rFonts w:eastAsia="Cambria"/>
                <w:b/>
                <w:bCs/>
                <w:color w:val="FFC000"/>
                <w:sz w:val="22"/>
                <w:highlight w:val="black"/>
              </w:rPr>
            </w:pPr>
          </w:p>
        </w:tc>
      </w:tr>
      <w:tr w:rsidR="003D335B" w:rsidRPr="00405A3D" w14:paraId="7A1658DE" w14:textId="77777777" w:rsidTr="00666153">
        <w:tc>
          <w:tcPr>
            <w:tcW w:w="1017" w:type="dxa"/>
          </w:tcPr>
          <w:p w14:paraId="0B4CFB6A" w14:textId="7F5532B9" w:rsidR="003D335B" w:rsidRPr="00405A3D" w:rsidRDefault="003D335B" w:rsidP="00666153">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February </w:t>
            </w:r>
            <w:r w:rsidR="00D8034E">
              <w:rPr>
                <w:rFonts w:eastAsia="Cambria"/>
                <w:color w:val="auto"/>
                <w:sz w:val="22"/>
              </w:rPr>
              <w:t>13-17</w:t>
            </w:r>
          </w:p>
        </w:tc>
        <w:tc>
          <w:tcPr>
            <w:tcW w:w="7168" w:type="dxa"/>
          </w:tcPr>
          <w:p w14:paraId="48F0B315" w14:textId="77777777" w:rsidR="003D335B" w:rsidRDefault="00976D76" w:rsidP="00666153">
            <w:pPr>
              <w:autoSpaceDE/>
              <w:autoSpaceDN/>
              <w:adjustRightInd/>
              <w:spacing w:before="40" w:after="40" w:line="324" w:lineRule="auto"/>
              <w:jc w:val="center"/>
              <w:rPr>
                <w:rFonts w:eastAsia="Cambria"/>
                <w:color w:val="auto"/>
                <w:sz w:val="22"/>
              </w:rPr>
            </w:pPr>
            <w:r>
              <w:rPr>
                <w:rFonts w:eastAsia="Cambria"/>
                <w:b/>
                <w:bCs/>
                <w:color w:val="auto"/>
                <w:sz w:val="22"/>
              </w:rPr>
              <w:t>Cryo-Electron Microscopy and Nuclear Magnetic Resonance Spectroscopy</w:t>
            </w:r>
          </w:p>
          <w:p w14:paraId="2355BCAB" w14:textId="03FDCBFF" w:rsidR="00E17F87" w:rsidRPr="0098756F" w:rsidRDefault="0098756F" w:rsidP="002C19BC">
            <w:pPr>
              <w:autoSpaceDE/>
              <w:autoSpaceDN/>
              <w:adjustRightInd/>
              <w:spacing w:before="40" w:after="40" w:line="324" w:lineRule="auto"/>
              <w:jc w:val="center"/>
              <w:rPr>
                <w:rFonts w:eastAsia="Cambria"/>
                <w:color w:val="auto"/>
                <w:sz w:val="22"/>
              </w:rPr>
            </w:pPr>
            <w:r>
              <w:rPr>
                <w:rFonts w:eastAsia="Cambria"/>
                <w:color w:val="auto"/>
                <w:sz w:val="22"/>
              </w:rPr>
              <w:t>What they are, how they work, the information they can give; practice using Phenix and Coot for Model Validation</w:t>
            </w:r>
          </w:p>
        </w:tc>
        <w:tc>
          <w:tcPr>
            <w:tcW w:w="2070" w:type="dxa"/>
          </w:tcPr>
          <w:p w14:paraId="2B33B793" w14:textId="5EC518FB" w:rsidR="003D335B" w:rsidRPr="0095698D" w:rsidRDefault="00976D76" w:rsidP="00976D76">
            <w:pPr>
              <w:autoSpaceDE/>
              <w:autoSpaceDN/>
              <w:adjustRightInd/>
              <w:spacing w:before="40" w:after="40" w:line="324" w:lineRule="auto"/>
              <w:jc w:val="center"/>
              <w:rPr>
                <w:rFonts w:eastAsia="Cambria"/>
                <w:color w:val="auto"/>
                <w:sz w:val="22"/>
              </w:rPr>
            </w:pPr>
            <w:r w:rsidRPr="00405A3D">
              <w:rPr>
                <w:rFonts w:eastAsia="Cambria"/>
                <w:color w:val="auto"/>
                <w:sz w:val="22"/>
              </w:rPr>
              <w:t>Quiz</w:t>
            </w:r>
            <w:r w:rsidR="00644BF8">
              <w:rPr>
                <w:rFonts w:eastAsia="Cambria"/>
                <w:color w:val="auto"/>
                <w:sz w:val="22"/>
              </w:rPr>
              <w:t xml:space="preserve"> 5</w:t>
            </w:r>
          </w:p>
        </w:tc>
      </w:tr>
      <w:tr w:rsidR="003D335B" w:rsidRPr="00405A3D" w14:paraId="7B257AB7" w14:textId="77777777" w:rsidTr="00666153">
        <w:tc>
          <w:tcPr>
            <w:tcW w:w="1017" w:type="dxa"/>
          </w:tcPr>
          <w:p w14:paraId="465C2E04" w14:textId="71BA4287" w:rsidR="003D335B" w:rsidRPr="00405A3D" w:rsidRDefault="003D335B" w:rsidP="00666153">
            <w:pPr>
              <w:autoSpaceDE/>
              <w:autoSpaceDN/>
              <w:adjustRightInd/>
              <w:spacing w:before="40" w:after="40" w:line="324" w:lineRule="auto"/>
              <w:jc w:val="center"/>
              <w:rPr>
                <w:rFonts w:eastAsia="Cambria"/>
                <w:color w:val="auto"/>
                <w:sz w:val="22"/>
              </w:rPr>
            </w:pPr>
            <w:proofErr w:type="gramStart"/>
            <w:r w:rsidRPr="00405A3D">
              <w:rPr>
                <w:rFonts w:eastAsia="Cambria"/>
                <w:color w:val="auto"/>
                <w:sz w:val="22"/>
              </w:rPr>
              <w:lastRenderedPageBreak/>
              <w:t xml:space="preserve">February  </w:t>
            </w:r>
            <w:r w:rsidR="00D8034E">
              <w:rPr>
                <w:rFonts w:eastAsia="Cambria"/>
                <w:color w:val="auto"/>
                <w:sz w:val="22"/>
              </w:rPr>
              <w:t>20</w:t>
            </w:r>
            <w:proofErr w:type="gramEnd"/>
            <w:r w:rsidR="00D8034E">
              <w:rPr>
                <w:rFonts w:eastAsia="Cambria"/>
                <w:color w:val="auto"/>
                <w:sz w:val="22"/>
              </w:rPr>
              <w:t>-24</w:t>
            </w:r>
          </w:p>
        </w:tc>
        <w:tc>
          <w:tcPr>
            <w:tcW w:w="7168" w:type="dxa"/>
          </w:tcPr>
          <w:p w14:paraId="595E228C" w14:textId="08452F9B" w:rsidR="003D335B" w:rsidRPr="00405A3D" w:rsidRDefault="00976D76" w:rsidP="00666153">
            <w:pPr>
              <w:autoSpaceDE/>
              <w:autoSpaceDN/>
              <w:adjustRightInd/>
              <w:spacing w:before="40" w:after="40" w:line="324" w:lineRule="auto"/>
              <w:jc w:val="center"/>
              <w:rPr>
                <w:rFonts w:eastAsia="Cambria"/>
                <w:b/>
                <w:color w:val="auto"/>
                <w:sz w:val="22"/>
              </w:rPr>
            </w:pPr>
            <w:r w:rsidRPr="00405A3D">
              <w:rPr>
                <w:rFonts w:eastAsia="Cambria"/>
                <w:b/>
                <w:color w:val="auto"/>
                <w:sz w:val="22"/>
              </w:rPr>
              <w:t xml:space="preserve">No classes – reading week. </w:t>
            </w:r>
            <w:r w:rsidR="0095698D" w:rsidRPr="00405A3D">
              <w:rPr>
                <w:rFonts w:eastAsia="Cambria"/>
                <w:b/>
                <w:color w:val="auto"/>
                <w:sz w:val="22"/>
              </w:rPr>
              <w:t xml:space="preserve">Enjoy </w:t>
            </w:r>
            <w:r w:rsidR="0095698D" w:rsidRPr="00405A3D">
              <w:rPr>
                <w:rFonts w:eastAsia="Cambria"/>
                <w:b/>
                <w:color w:val="auto"/>
                <w:sz w:val="22"/>
              </w:rPr>
              <w:sym w:font="Wingdings" w:char="F04A"/>
            </w:r>
            <w:r w:rsidR="0095698D" w:rsidRPr="00405A3D">
              <w:rPr>
                <w:rFonts w:eastAsia="Cambria"/>
                <w:b/>
                <w:color w:val="auto"/>
                <w:sz w:val="22"/>
              </w:rPr>
              <w:t xml:space="preserve"> Play some </w:t>
            </w:r>
            <w:proofErr w:type="spellStart"/>
            <w:r w:rsidR="0095698D" w:rsidRPr="00405A3D">
              <w:rPr>
                <w:rFonts w:eastAsia="Cambria"/>
                <w:b/>
                <w:color w:val="auto"/>
                <w:sz w:val="22"/>
              </w:rPr>
              <w:t>FoldIT</w:t>
            </w:r>
            <w:proofErr w:type="spellEnd"/>
            <w:r w:rsidR="0095698D" w:rsidRPr="00405A3D">
              <w:rPr>
                <w:rFonts w:eastAsia="Cambria"/>
                <w:b/>
                <w:color w:val="auto"/>
                <w:sz w:val="22"/>
              </w:rPr>
              <w:t xml:space="preserve"> </w:t>
            </w:r>
            <w:r w:rsidR="0095698D" w:rsidRPr="00405A3D">
              <w:rPr>
                <w:rFonts w:eastAsia="Cambria"/>
                <w:b/>
                <w:color w:val="auto"/>
                <w:sz w:val="22"/>
              </w:rPr>
              <w:sym w:font="Wingdings" w:char="F04A"/>
            </w:r>
          </w:p>
        </w:tc>
        <w:tc>
          <w:tcPr>
            <w:tcW w:w="2070" w:type="dxa"/>
          </w:tcPr>
          <w:p w14:paraId="09436FD2" w14:textId="290F3F68" w:rsidR="003D335B" w:rsidRPr="00405A3D" w:rsidRDefault="003D335B" w:rsidP="00666153">
            <w:pPr>
              <w:autoSpaceDE/>
              <w:autoSpaceDN/>
              <w:adjustRightInd/>
              <w:spacing w:before="40" w:after="40" w:line="324" w:lineRule="auto"/>
              <w:jc w:val="center"/>
              <w:rPr>
                <w:rFonts w:eastAsia="Cambria"/>
                <w:color w:val="auto"/>
                <w:sz w:val="22"/>
              </w:rPr>
            </w:pPr>
          </w:p>
        </w:tc>
      </w:tr>
      <w:tr w:rsidR="003D335B" w:rsidRPr="00405A3D" w14:paraId="74843AC9" w14:textId="77777777" w:rsidTr="00666153">
        <w:tc>
          <w:tcPr>
            <w:tcW w:w="1017" w:type="dxa"/>
          </w:tcPr>
          <w:p w14:paraId="67E1BDDB" w14:textId="1BEE8021" w:rsidR="003D335B" w:rsidRPr="00405A3D" w:rsidRDefault="00D8034E" w:rsidP="00666153">
            <w:pPr>
              <w:autoSpaceDE/>
              <w:autoSpaceDN/>
              <w:adjustRightInd/>
              <w:spacing w:before="40" w:after="40" w:line="324" w:lineRule="auto"/>
              <w:jc w:val="center"/>
              <w:rPr>
                <w:rFonts w:eastAsia="Cambria"/>
                <w:color w:val="auto"/>
                <w:sz w:val="22"/>
              </w:rPr>
            </w:pPr>
            <w:r>
              <w:rPr>
                <w:rFonts w:eastAsia="Cambria"/>
                <w:color w:val="auto"/>
                <w:sz w:val="22"/>
              </w:rPr>
              <w:t>Feb 27 – March 3</w:t>
            </w:r>
          </w:p>
        </w:tc>
        <w:tc>
          <w:tcPr>
            <w:tcW w:w="7168" w:type="dxa"/>
          </w:tcPr>
          <w:p w14:paraId="41451142" w14:textId="762D67CA" w:rsidR="003D335B" w:rsidRDefault="00976D76" w:rsidP="00666153">
            <w:pPr>
              <w:autoSpaceDE/>
              <w:autoSpaceDN/>
              <w:adjustRightInd/>
              <w:spacing w:before="40" w:after="40" w:line="324" w:lineRule="auto"/>
              <w:jc w:val="center"/>
              <w:rPr>
                <w:rFonts w:eastAsia="Cambria"/>
                <w:b/>
                <w:bCs/>
                <w:color w:val="auto"/>
                <w:sz w:val="22"/>
              </w:rPr>
            </w:pPr>
            <w:r>
              <w:rPr>
                <w:rFonts w:eastAsia="Cambria"/>
                <w:b/>
                <w:bCs/>
                <w:color w:val="auto"/>
                <w:sz w:val="22"/>
              </w:rPr>
              <w:t>Small Angle X-ray Scattering and Atomic Force Microscopy</w:t>
            </w:r>
          </w:p>
          <w:p w14:paraId="5A3D72AB" w14:textId="0083D9D1" w:rsidR="00E17F87" w:rsidRPr="00E17F87" w:rsidRDefault="0098756F" w:rsidP="002C19BC">
            <w:pPr>
              <w:autoSpaceDE/>
              <w:autoSpaceDN/>
              <w:adjustRightInd/>
              <w:spacing w:before="40" w:after="40" w:line="324" w:lineRule="auto"/>
              <w:jc w:val="center"/>
              <w:rPr>
                <w:rFonts w:eastAsia="Cambria"/>
                <w:color w:val="auto"/>
                <w:sz w:val="22"/>
              </w:rPr>
            </w:pPr>
            <w:r>
              <w:rPr>
                <w:rFonts w:eastAsia="Cambria"/>
                <w:color w:val="auto"/>
                <w:sz w:val="22"/>
              </w:rPr>
              <w:t>What they are, how they work, the information they can give; further practice with Phenix and Coot before the group project starts</w:t>
            </w:r>
          </w:p>
        </w:tc>
        <w:tc>
          <w:tcPr>
            <w:tcW w:w="2070" w:type="dxa"/>
          </w:tcPr>
          <w:p w14:paraId="0264EA7C" w14:textId="7F28D990" w:rsidR="0095698D" w:rsidRPr="00644BF8" w:rsidRDefault="0095698D" w:rsidP="00666153">
            <w:pPr>
              <w:autoSpaceDE/>
              <w:autoSpaceDN/>
              <w:adjustRightInd/>
              <w:spacing w:before="40" w:after="40" w:line="324" w:lineRule="auto"/>
              <w:jc w:val="center"/>
              <w:rPr>
                <w:rFonts w:eastAsia="Cambria"/>
                <w:color w:val="auto"/>
                <w:sz w:val="22"/>
              </w:rPr>
            </w:pPr>
          </w:p>
        </w:tc>
      </w:tr>
      <w:tr w:rsidR="00644BF8" w:rsidRPr="00405A3D" w14:paraId="7C8F2180" w14:textId="77777777" w:rsidTr="00666153">
        <w:tc>
          <w:tcPr>
            <w:tcW w:w="1017" w:type="dxa"/>
          </w:tcPr>
          <w:p w14:paraId="0C1D82B0" w14:textId="1104A0B3" w:rsidR="00644BF8" w:rsidRPr="00405A3D" w:rsidRDefault="00644BF8" w:rsidP="00666153">
            <w:pPr>
              <w:autoSpaceDE/>
              <w:autoSpaceDN/>
              <w:adjustRightInd/>
              <w:spacing w:before="40" w:after="40" w:line="324" w:lineRule="auto"/>
              <w:jc w:val="center"/>
              <w:rPr>
                <w:rFonts w:eastAsia="Cambria"/>
                <w:color w:val="auto"/>
                <w:sz w:val="22"/>
              </w:rPr>
            </w:pPr>
            <w:r>
              <w:rPr>
                <w:rFonts w:eastAsia="Cambria"/>
                <w:color w:val="auto"/>
                <w:sz w:val="22"/>
              </w:rPr>
              <w:t xml:space="preserve">March </w:t>
            </w:r>
            <w:r w:rsidR="00D8034E">
              <w:rPr>
                <w:rFonts w:eastAsia="Cambria"/>
                <w:color w:val="auto"/>
                <w:sz w:val="22"/>
              </w:rPr>
              <w:t>3</w:t>
            </w:r>
          </w:p>
        </w:tc>
        <w:tc>
          <w:tcPr>
            <w:tcW w:w="7168" w:type="dxa"/>
          </w:tcPr>
          <w:p w14:paraId="632B6311" w14:textId="64BEF7A0" w:rsidR="00644BF8" w:rsidRDefault="00644BF8" w:rsidP="00666153">
            <w:pPr>
              <w:autoSpaceDE/>
              <w:autoSpaceDN/>
              <w:adjustRightInd/>
              <w:spacing w:before="40" w:after="40" w:line="324" w:lineRule="auto"/>
              <w:jc w:val="center"/>
              <w:rPr>
                <w:rFonts w:eastAsia="Cambria"/>
                <w:b/>
                <w:bCs/>
                <w:color w:val="auto"/>
                <w:sz w:val="22"/>
              </w:rPr>
            </w:pPr>
            <w:proofErr w:type="spellStart"/>
            <w:r w:rsidRPr="00405A3D">
              <w:rPr>
                <w:rFonts w:eastAsia="Cambria"/>
                <w:b/>
                <w:color w:val="FFC000"/>
                <w:sz w:val="22"/>
                <w:highlight w:val="black"/>
              </w:rPr>
              <w:t>FoldIT</w:t>
            </w:r>
            <w:proofErr w:type="spellEnd"/>
            <w:r w:rsidRPr="00405A3D">
              <w:rPr>
                <w:rFonts w:eastAsia="Cambria"/>
                <w:b/>
                <w:color w:val="FFC000"/>
                <w:sz w:val="22"/>
                <w:highlight w:val="black"/>
              </w:rPr>
              <w:t xml:space="preserve"> </w:t>
            </w:r>
            <w:r w:rsidRPr="00644BF8">
              <w:rPr>
                <w:rFonts w:eastAsia="Cambria"/>
                <w:b/>
                <w:color w:val="FFC000"/>
                <w:sz w:val="22"/>
                <w:highlight w:val="black"/>
              </w:rPr>
              <w:t>due 11:59pm</w:t>
            </w:r>
          </w:p>
        </w:tc>
        <w:tc>
          <w:tcPr>
            <w:tcW w:w="2070" w:type="dxa"/>
          </w:tcPr>
          <w:p w14:paraId="128467CF" w14:textId="6CE8CED2" w:rsidR="00644BF8" w:rsidRPr="00961712" w:rsidRDefault="00644BF8" w:rsidP="00666153">
            <w:pPr>
              <w:autoSpaceDE/>
              <w:autoSpaceDN/>
              <w:adjustRightInd/>
              <w:spacing w:before="40" w:after="40" w:line="324" w:lineRule="auto"/>
              <w:jc w:val="center"/>
              <w:rPr>
                <w:rFonts w:eastAsia="Cambria"/>
                <w:color w:val="000000" w:themeColor="text1"/>
                <w:sz w:val="22"/>
              </w:rPr>
            </w:pPr>
            <w:proofErr w:type="spellStart"/>
            <w:r w:rsidRPr="00961712">
              <w:rPr>
                <w:rFonts w:eastAsia="Cambria"/>
                <w:b/>
                <w:color w:val="000000" w:themeColor="text1"/>
                <w:sz w:val="22"/>
              </w:rPr>
              <w:t>FoldIT</w:t>
            </w:r>
            <w:proofErr w:type="spellEnd"/>
            <w:r w:rsidRPr="00961712">
              <w:rPr>
                <w:rFonts w:eastAsia="Cambria"/>
                <w:b/>
                <w:color w:val="000000" w:themeColor="text1"/>
                <w:sz w:val="22"/>
              </w:rPr>
              <w:t xml:space="preserve"> due </w:t>
            </w:r>
            <w:r w:rsidR="00D8034E" w:rsidRPr="00961712">
              <w:rPr>
                <w:rFonts w:eastAsia="Cambria"/>
                <w:b/>
                <w:color w:val="000000" w:themeColor="text1"/>
                <w:sz w:val="22"/>
              </w:rPr>
              <w:t>11:59pm</w:t>
            </w:r>
          </w:p>
        </w:tc>
      </w:tr>
      <w:tr w:rsidR="00976D76" w:rsidRPr="00405A3D" w14:paraId="5AD7CAEE" w14:textId="77777777" w:rsidTr="00666153">
        <w:tc>
          <w:tcPr>
            <w:tcW w:w="1017" w:type="dxa"/>
          </w:tcPr>
          <w:p w14:paraId="0FD02384" w14:textId="0322B286" w:rsidR="00976D76" w:rsidRPr="00405A3D" w:rsidRDefault="00976D76" w:rsidP="00976D76">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March </w:t>
            </w:r>
            <w:r w:rsidR="00D8034E">
              <w:rPr>
                <w:rFonts w:eastAsia="Cambria"/>
                <w:color w:val="auto"/>
                <w:sz w:val="22"/>
              </w:rPr>
              <w:t>6 - 10</w:t>
            </w:r>
          </w:p>
        </w:tc>
        <w:tc>
          <w:tcPr>
            <w:tcW w:w="7168" w:type="dxa"/>
          </w:tcPr>
          <w:p w14:paraId="5897B7BA" w14:textId="77777777" w:rsidR="00E17F87" w:rsidRDefault="00976D76" w:rsidP="002C19BC">
            <w:pPr>
              <w:autoSpaceDE/>
              <w:autoSpaceDN/>
              <w:adjustRightInd/>
              <w:spacing w:before="40" w:after="40" w:line="324" w:lineRule="auto"/>
              <w:jc w:val="center"/>
              <w:rPr>
                <w:rFonts w:eastAsia="Cambria"/>
                <w:color w:val="auto"/>
                <w:sz w:val="22"/>
              </w:rPr>
            </w:pPr>
            <w:r w:rsidRPr="00405A3D">
              <w:rPr>
                <w:rFonts w:eastAsia="Cambria"/>
                <w:b/>
                <w:color w:val="auto"/>
                <w:sz w:val="22"/>
              </w:rPr>
              <w:t xml:space="preserve">Group </w:t>
            </w:r>
            <w:proofErr w:type="gramStart"/>
            <w:r w:rsidRPr="00405A3D">
              <w:rPr>
                <w:rFonts w:eastAsia="Cambria"/>
                <w:b/>
                <w:color w:val="auto"/>
                <w:sz w:val="22"/>
              </w:rPr>
              <w:t>Project</w:t>
            </w:r>
            <w:r w:rsidRPr="00405A3D">
              <w:rPr>
                <w:rFonts w:eastAsia="Cambria"/>
                <w:color w:val="auto"/>
                <w:sz w:val="22"/>
              </w:rPr>
              <w:t xml:space="preserve"> :</w:t>
            </w:r>
            <w:proofErr w:type="gramEnd"/>
            <w:r w:rsidRPr="00405A3D">
              <w:rPr>
                <w:rFonts w:eastAsia="Cambria"/>
                <w:color w:val="auto"/>
                <w:sz w:val="22"/>
              </w:rPr>
              <w:t xml:space="preserve"> Focus on refinement</w:t>
            </w:r>
            <w:r w:rsidR="0098756F">
              <w:rPr>
                <w:rFonts w:eastAsia="Cambria"/>
                <w:color w:val="auto"/>
                <w:sz w:val="22"/>
              </w:rPr>
              <w:t xml:space="preserve"> and </w:t>
            </w:r>
            <w:proofErr w:type="spellStart"/>
            <w:r w:rsidR="0098756F">
              <w:rPr>
                <w:rFonts w:eastAsia="Cambria"/>
                <w:color w:val="auto"/>
                <w:sz w:val="22"/>
              </w:rPr>
              <w:t>AlphaFold</w:t>
            </w:r>
            <w:proofErr w:type="spellEnd"/>
            <w:r w:rsidR="0098756F">
              <w:rPr>
                <w:rFonts w:eastAsia="Cambria"/>
                <w:color w:val="auto"/>
                <w:sz w:val="22"/>
              </w:rPr>
              <w:t xml:space="preserve"> mutation</w:t>
            </w:r>
          </w:p>
          <w:p w14:paraId="3EEF3820" w14:textId="64A4BFD0" w:rsidR="00D8034E" w:rsidRPr="00D8034E" w:rsidRDefault="00D8034E" w:rsidP="002C19BC">
            <w:pPr>
              <w:autoSpaceDE/>
              <w:autoSpaceDN/>
              <w:adjustRightInd/>
              <w:spacing w:before="40" w:after="40" w:line="324" w:lineRule="auto"/>
              <w:jc w:val="center"/>
              <w:rPr>
                <w:rFonts w:eastAsia="Cambria"/>
                <w:color w:val="auto"/>
                <w:sz w:val="22"/>
              </w:rPr>
            </w:pPr>
            <w:r>
              <w:rPr>
                <w:rFonts w:eastAsia="Cambria"/>
                <w:b/>
                <w:bCs/>
                <w:color w:val="auto"/>
                <w:sz w:val="22"/>
              </w:rPr>
              <w:t xml:space="preserve">Tutorial: </w:t>
            </w:r>
            <w:r>
              <w:rPr>
                <w:rFonts w:eastAsia="Cambria"/>
                <w:color w:val="auto"/>
                <w:sz w:val="22"/>
              </w:rPr>
              <w:t xml:space="preserve"> Examples/suggested outlines   of 3 min and 15 min presentations</w:t>
            </w:r>
          </w:p>
        </w:tc>
        <w:tc>
          <w:tcPr>
            <w:tcW w:w="2070" w:type="dxa"/>
          </w:tcPr>
          <w:p w14:paraId="7A48EDCD" w14:textId="7073AE4F" w:rsidR="00976D76" w:rsidRPr="00405A3D" w:rsidRDefault="00976D76" w:rsidP="00976D76">
            <w:pPr>
              <w:autoSpaceDE/>
              <w:autoSpaceDN/>
              <w:adjustRightInd/>
              <w:spacing w:before="40" w:after="40" w:line="324" w:lineRule="auto"/>
              <w:jc w:val="center"/>
              <w:rPr>
                <w:rFonts w:eastAsia="Cambria"/>
                <w:color w:val="auto"/>
                <w:sz w:val="22"/>
              </w:rPr>
            </w:pPr>
          </w:p>
        </w:tc>
      </w:tr>
      <w:tr w:rsidR="00644BF8" w:rsidRPr="00405A3D" w14:paraId="4D304006" w14:textId="77777777" w:rsidTr="00666153">
        <w:tc>
          <w:tcPr>
            <w:tcW w:w="1017" w:type="dxa"/>
          </w:tcPr>
          <w:p w14:paraId="4DE6B3F3" w14:textId="4A470C10" w:rsidR="00644BF8" w:rsidRPr="00405A3D" w:rsidRDefault="00644BF8" w:rsidP="00976D76">
            <w:pPr>
              <w:autoSpaceDE/>
              <w:autoSpaceDN/>
              <w:adjustRightInd/>
              <w:spacing w:before="40" w:after="40" w:line="324" w:lineRule="auto"/>
              <w:jc w:val="center"/>
              <w:rPr>
                <w:rFonts w:eastAsia="Cambria"/>
                <w:color w:val="auto"/>
                <w:sz w:val="22"/>
              </w:rPr>
            </w:pPr>
            <w:r>
              <w:rPr>
                <w:rFonts w:eastAsia="Cambria"/>
                <w:color w:val="auto"/>
                <w:sz w:val="22"/>
              </w:rPr>
              <w:t xml:space="preserve">March </w:t>
            </w:r>
            <w:r w:rsidR="00D8034E">
              <w:rPr>
                <w:rFonts w:eastAsia="Cambria"/>
                <w:color w:val="auto"/>
                <w:sz w:val="22"/>
              </w:rPr>
              <w:t>10</w:t>
            </w:r>
          </w:p>
        </w:tc>
        <w:tc>
          <w:tcPr>
            <w:tcW w:w="7168" w:type="dxa"/>
          </w:tcPr>
          <w:p w14:paraId="26925190" w14:textId="77AD6BF6" w:rsidR="00644BF8" w:rsidRPr="00644BF8" w:rsidRDefault="00D8034E" w:rsidP="00976D76">
            <w:pPr>
              <w:autoSpaceDE/>
              <w:autoSpaceDN/>
              <w:adjustRightInd/>
              <w:spacing w:before="40" w:after="40" w:line="324" w:lineRule="auto"/>
              <w:jc w:val="center"/>
              <w:rPr>
                <w:rFonts w:eastAsia="Cambria"/>
                <w:b/>
                <w:bCs/>
                <w:color w:val="auto"/>
                <w:sz w:val="22"/>
              </w:rPr>
            </w:pPr>
            <w:r>
              <w:rPr>
                <w:rFonts w:eastAsia="Cambria"/>
                <w:b/>
                <w:bCs/>
                <w:color w:val="FFC000"/>
                <w:sz w:val="22"/>
                <w:highlight w:val="black"/>
              </w:rPr>
              <w:t>Protein Stories</w:t>
            </w:r>
            <w:r w:rsidR="00644BF8" w:rsidRPr="00644BF8">
              <w:rPr>
                <w:rFonts w:eastAsia="Cambria"/>
                <w:b/>
                <w:bCs/>
                <w:color w:val="FFC000"/>
                <w:sz w:val="22"/>
                <w:highlight w:val="black"/>
              </w:rPr>
              <w:t xml:space="preserve"> due at 11:59 pm</w:t>
            </w:r>
          </w:p>
        </w:tc>
        <w:tc>
          <w:tcPr>
            <w:tcW w:w="2070" w:type="dxa"/>
          </w:tcPr>
          <w:p w14:paraId="564FC472" w14:textId="666AAB02" w:rsidR="00644BF8" w:rsidRPr="00644BF8" w:rsidRDefault="00D8034E" w:rsidP="00976D76">
            <w:pPr>
              <w:autoSpaceDE/>
              <w:autoSpaceDN/>
              <w:adjustRightInd/>
              <w:spacing w:before="40" w:after="40" w:line="324" w:lineRule="auto"/>
              <w:jc w:val="center"/>
              <w:rPr>
                <w:rFonts w:eastAsia="Cambria"/>
                <w:b/>
                <w:bCs/>
                <w:color w:val="auto"/>
                <w:sz w:val="22"/>
              </w:rPr>
            </w:pPr>
            <w:r w:rsidRPr="00961712">
              <w:rPr>
                <w:rFonts w:eastAsia="Cambria"/>
                <w:b/>
                <w:bCs/>
                <w:color w:val="000000" w:themeColor="text1"/>
                <w:sz w:val="22"/>
              </w:rPr>
              <w:t>Protein Stories</w:t>
            </w:r>
            <w:r w:rsidR="00644BF8" w:rsidRPr="00961712">
              <w:rPr>
                <w:rFonts w:eastAsia="Cambria"/>
                <w:b/>
                <w:bCs/>
                <w:color w:val="000000" w:themeColor="text1"/>
                <w:sz w:val="22"/>
              </w:rPr>
              <w:t xml:space="preserve"> due at 11:59 pm</w:t>
            </w:r>
          </w:p>
        </w:tc>
      </w:tr>
      <w:tr w:rsidR="00976D76" w:rsidRPr="00405A3D" w14:paraId="12C3B0EF" w14:textId="77777777" w:rsidTr="00666153">
        <w:tc>
          <w:tcPr>
            <w:tcW w:w="1017" w:type="dxa"/>
          </w:tcPr>
          <w:p w14:paraId="2390F73C" w14:textId="321D94DF" w:rsidR="00976D76" w:rsidRPr="00405A3D" w:rsidRDefault="00976D76" w:rsidP="00976D76">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March </w:t>
            </w:r>
            <w:r w:rsidR="00D8034E">
              <w:rPr>
                <w:rFonts w:eastAsia="Cambria"/>
                <w:color w:val="auto"/>
                <w:sz w:val="22"/>
              </w:rPr>
              <w:t>13-17</w:t>
            </w:r>
          </w:p>
        </w:tc>
        <w:tc>
          <w:tcPr>
            <w:tcW w:w="7168" w:type="dxa"/>
          </w:tcPr>
          <w:p w14:paraId="0B698C6C" w14:textId="4CD12EBD" w:rsidR="00E17F87" w:rsidRPr="00405A3D" w:rsidRDefault="00976D76" w:rsidP="002C19BC">
            <w:pPr>
              <w:autoSpaceDE/>
              <w:autoSpaceDN/>
              <w:adjustRightInd/>
              <w:spacing w:before="40" w:after="40" w:line="324" w:lineRule="auto"/>
              <w:jc w:val="center"/>
              <w:rPr>
                <w:rFonts w:eastAsia="Cambria"/>
                <w:color w:val="auto"/>
                <w:sz w:val="22"/>
              </w:rPr>
            </w:pPr>
            <w:r w:rsidRPr="00405A3D">
              <w:rPr>
                <w:rFonts w:eastAsia="Cambria"/>
                <w:b/>
                <w:color w:val="auto"/>
                <w:sz w:val="22"/>
              </w:rPr>
              <w:t>Group Project</w:t>
            </w:r>
            <w:r w:rsidRPr="00405A3D">
              <w:rPr>
                <w:rFonts w:eastAsia="Cambria"/>
                <w:color w:val="auto"/>
                <w:sz w:val="22"/>
              </w:rPr>
              <w:t>: Continue refinement/validation and begin analysis</w:t>
            </w:r>
            <w:r w:rsidR="0098756F">
              <w:rPr>
                <w:rFonts w:eastAsia="Cambria"/>
                <w:color w:val="auto"/>
                <w:sz w:val="22"/>
              </w:rPr>
              <w:t xml:space="preserve"> of wildtype and mutant protein</w:t>
            </w:r>
          </w:p>
        </w:tc>
        <w:tc>
          <w:tcPr>
            <w:tcW w:w="2070" w:type="dxa"/>
          </w:tcPr>
          <w:p w14:paraId="6B3CB39E" w14:textId="108107C8" w:rsidR="00976D76" w:rsidRPr="00CB59C3" w:rsidRDefault="00976D76" w:rsidP="00976D76">
            <w:pPr>
              <w:autoSpaceDE/>
              <w:autoSpaceDN/>
              <w:adjustRightInd/>
              <w:spacing w:before="40" w:after="40" w:line="324" w:lineRule="auto"/>
              <w:jc w:val="center"/>
              <w:rPr>
                <w:rFonts w:eastAsia="Cambria"/>
                <w:b/>
                <w:bCs/>
                <w:color w:val="auto"/>
                <w:sz w:val="22"/>
              </w:rPr>
            </w:pPr>
          </w:p>
        </w:tc>
      </w:tr>
      <w:tr w:rsidR="00971872" w:rsidRPr="00405A3D" w14:paraId="55034F6B" w14:textId="77777777" w:rsidTr="00666153">
        <w:tc>
          <w:tcPr>
            <w:tcW w:w="1017" w:type="dxa"/>
          </w:tcPr>
          <w:p w14:paraId="7ED95206" w14:textId="59FAED6F" w:rsidR="00971872" w:rsidRPr="00405A3D" w:rsidRDefault="00971872" w:rsidP="00976D76">
            <w:pPr>
              <w:autoSpaceDE/>
              <w:autoSpaceDN/>
              <w:adjustRightInd/>
              <w:spacing w:before="40" w:after="40" w:line="324" w:lineRule="auto"/>
              <w:jc w:val="center"/>
              <w:rPr>
                <w:rFonts w:eastAsia="Cambria"/>
                <w:color w:val="auto"/>
                <w:sz w:val="22"/>
              </w:rPr>
            </w:pPr>
            <w:r>
              <w:rPr>
                <w:rFonts w:eastAsia="Cambria"/>
                <w:color w:val="auto"/>
                <w:sz w:val="22"/>
              </w:rPr>
              <w:t xml:space="preserve">March </w:t>
            </w:r>
            <w:r w:rsidR="00D8034E">
              <w:rPr>
                <w:rFonts w:eastAsia="Cambria"/>
                <w:color w:val="auto"/>
                <w:sz w:val="22"/>
              </w:rPr>
              <w:t>17</w:t>
            </w:r>
          </w:p>
        </w:tc>
        <w:tc>
          <w:tcPr>
            <w:tcW w:w="7168" w:type="dxa"/>
          </w:tcPr>
          <w:p w14:paraId="722CAB22" w14:textId="702B84CE" w:rsidR="00971872" w:rsidRPr="00405A3D" w:rsidRDefault="00971872" w:rsidP="00976D76">
            <w:pPr>
              <w:autoSpaceDE/>
              <w:autoSpaceDN/>
              <w:adjustRightInd/>
              <w:spacing w:before="40" w:after="40" w:line="324" w:lineRule="auto"/>
              <w:jc w:val="center"/>
              <w:rPr>
                <w:rFonts w:eastAsia="Cambria"/>
                <w:b/>
                <w:color w:val="auto"/>
                <w:sz w:val="22"/>
              </w:rPr>
            </w:pPr>
            <w:r w:rsidRPr="00CB59C3">
              <w:rPr>
                <w:rFonts w:eastAsia="Cambria"/>
                <w:b/>
                <w:bCs/>
                <w:color w:val="FFC000"/>
                <w:sz w:val="22"/>
                <w:highlight w:val="black"/>
              </w:rPr>
              <w:t xml:space="preserve">Group Project check-in on </w:t>
            </w:r>
            <w:r w:rsidRPr="00971872">
              <w:rPr>
                <w:rFonts w:eastAsia="Cambria"/>
                <w:b/>
                <w:bCs/>
                <w:color w:val="FFC000"/>
                <w:sz w:val="22"/>
                <w:highlight w:val="black"/>
              </w:rPr>
              <w:t>A2L by 11:59 pm</w:t>
            </w:r>
          </w:p>
        </w:tc>
        <w:tc>
          <w:tcPr>
            <w:tcW w:w="2070" w:type="dxa"/>
          </w:tcPr>
          <w:p w14:paraId="36AE3A67" w14:textId="66CDD150" w:rsidR="00971872" w:rsidRPr="00CB59C3" w:rsidRDefault="00971872" w:rsidP="00976D76">
            <w:pPr>
              <w:autoSpaceDE/>
              <w:autoSpaceDN/>
              <w:adjustRightInd/>
              <w:spacing w:before="40" w:after="40" w:line="324" w:lineRule="auto"/>
              <w:jc w:val="center"/>
              <w:rPr>
                <w:rFonts w:eastAsia="Cambria"/>
                <w:b/>
                <w:bCs/>
                <w:color w:val="FFC000"/>
                <w:sz w:val="22"/>
                <w:highlight w:val="black"/>
              </w:rPr>
            </w:pPr>
            <w:r w:rsidRPr="00961712">
              <w:rPr>
                <w:rFonts w:eastAsia="Cambria"/>
                <w:b/>
                <w:bCs/>
                <w:color w:val="000000" w:themeColor="text1"/>
                <w:sz w:val="22"/>
              </w:rPr>
              <w:t>Group Project check-in on A2L by 11:59 pm</w:t>
            </w:r>
          </w:p>
        </w:tc>
      </w:tr>
      <w:tr w:rsidR="00976D76" w:rsidRPr="00405A3D" w14:paraId="41D9DD7E" w14:textId="77777777" w:rsidTr="00666153">
        <w:tc>
          <w:tcPr>
            <w:tcW w:w="1017" w:type="dxa"/>
          </w:tcPr>
          <w:p w14:paraId="7867701A" w14:textId="35156FB3" w:rsidR="00976D76" w:rsidRPr="00405A3D" w:rsidRDefault="00976D76" w:rsidP="00976D76">
            <w:pPr>
              <w:autoSpaceDE/>
              <w:autoSpaceDN/>
              <w:adjustRightInd/>
              <w:spacing w:before="40" w:after="40" w:line="324" w:lineRule="auto"/>
              <w:jc w:val="center"/>
              <w:rPr>
                <w:rFonts w:eastAsia="Cambria"/>
                <w:color w:val="auto"/>
                <w:sz w:val="22"/>
              </w:rPr>
            </w:pPr>
            <w:r w:rsidRPr="00405A3D">
              <w:rPr>
                <w:rFonts w:eastAsia="Cambria"/>
                <w:color w:val="auto"/>
                <w:sz w:val="22"/>
              </w:rPr>
              <w:t xml:space="preserve">March </w:t>
            </w:r>
            <w:r w:rsidR="00D8034E">
              <w:rPr>
                <w:rFonts w:eastAsia="Cambria"/>
                <w:color w:val="auto"/>
                <w:sz w:val="22"/>
              </w:rPr>
              <w:t>20-24</w:t>
            </w:r>
          </w:p>
        </w:tc>
        <w:tc>
          <w:tcPr>
            <w:tcW w:w="7168" w:type="dxa"/>
          </w:tcPr>
          <w:p w14:paraId="334486E3" w14:textId="25578B1E" w:rsidR="00E17F87" w:rsidRPr="00405A3D" w:rsidRDefault="00976D76" w:rsidP="002C19BC">
            <w:pPr>
              <w:autoSpaceDE/>
              <w:autoSpaceDN/>
              <w:adjustRightInd/>
              <w:spacing w:before="40" w:after="40" w:line="324" w:lineRule="auto"/>
              <w:jc w:val="center"/>
              <w:rPr>
                <w:rFonts w:eastAsia="Cambria"/>
                <w:color w:val="auto"/>
                <w:sz w:val="22"/>
              </w:rPr>
            </w:pPr>
            <w:r w:rsidRPr="00405A3D">
              <w:rPr>
                <w:rFonts w:eastAsia="Cambria"/>
                <w:b/>
                <w:color w:val="auto"/>
                <w:sz w:val="22"/>
              </w:rPr>
              <w:t xml:space="preserve">Group Project: </w:t>
            </w:r>
            <w:r w:rsidRPr="00405A3D">
              <w:rPr>
                <w:rFonts w:eastAsia="Cambria"/>
                <w:color w:val="auto"/>
                <w:sz w:val="22"/>
              </w:rPr>
              <w:t>Finish analysis; start working on your story (presentation, figures/movies).</w:t>
            </w:r>
          </w:p>
        </w:tc>
        <w:tc>
          <w:tcPr>
            <w:tcW w:w="2070" w:type="dxa"/>
          </w:tcPr>
          <w:p w14:paraId="66F78C9A" w14:textId="27020853" w:rsidR="00976D76" w:rsidRPr="00405A3D" w:rsidRDefault="00976D76" w:rsidP="00976D76">
            <w:pPr>
              <w:autoSpaceDE/>
              <w:autoSpaceDN/>
              <w:adjustRightInd/>
              <w:spacing w:before="40" w:after="40" w:line="324" w:lineRule="auto"/>
              <w:jc w:val="center"/>
              <w:rPr>
                <w:rFonts w:eastAsia="Cambria"/>
                <w:color w:val="auto"/>
                <w:sz w:val="22"/>
              </w:rPr>
            </w:pPr>
          </w:p>
        </w:tc>
      </w:tr>
      <w:tr w:rsidR="00D8034E" w:rsidRPr="00405A3D" w14:paraId="21F36E49" w14:textId="77777777" w:rsidTr="00666153">
        <w:tc>
          <w:tcPr>
            <w:tcW w:w="1017" w:type="dxa"/>
          </w:tcPr>
          <w:p w14:paraId="145F46CE" w14:textId="3D4A92E6" w:rsidR="00D8034E" w:rsidRPr="00405A3D" w:rsidRDefault="00D8034E" w:rsidP="00976D76">
            <w:pPr>
              <w:autoSpaceDE/>
              <w:autoSpaceDN/>
              <w:adjustRightInd/>
              <w:spacing w:before="40" w:after="40" w:line="324" w:lineRule="auto"/>
              <w:jc w:val="center"/>
              <w:rPr>
                <w:rFonts w:eastAsia="Cambria"/>
                <w:color w:val="auto"/>
                <w:sz w:val="22"/>
              </w:rPr>
            </w:pPr>
            <w:r>
              <w:rPr>
                <w:rFonts w:eastAsia="Cambria"/>
                <w:color w:val="auto"/>
                <w:sz w:val="22"/>
              </w:rPr>
              <w:t>March 24</w:t>
            </w:r>
          </w:p>
        </w:tc>
        <w:tc>
          <w:tcPr>
            <w:tcW w:w="7168" w:type="dxa"/>
          </w:tcPr>
          <w:p w14:paraId="262C06C2" w14:textId="662F0E1C" w:rsidR="00D8034E" w:rsidRPr="00405A3D" w:rsidRDefault="00D8034E" w:rsidP="002C19BC">
            <w:pPr>
              <w:autoSpaceDE/>
              <w:autoSpaceDN/>
              <w:adjustRightInd/>
              <w:spacing w:before="40" w:after="40" w:line="324" w:lineRule="auto"/>
              <w:jc w:val="center"/>
              <w:rPr>
                <w:rFonts w:eastAsia="Cambria"/>
                <w:b/>
                <w:color w:val="auto"/>
                <w:sz w:val="22"/>
              </w:rPr>
            </w:pPr>
            <w:r w:rsidRPr="00644BF8">
              <w:rPr>
                <w:rFonts w:eastAsia="Cambria"/>
                <w:b/>
                <w:bCs/>
                <w:color w:val="FFC000"/>
                <w:sz w:val="22"/>
                <w:highlight w:val="black"/>
              </w:rPr>
              <w:t>Short Report 2 due at 11:59 pm</w:t>
            </w:r>
          </w:p>
        </w:tc>
        <w:tc>
          <w:tcPr>
            <w:tcW w:w="2070" w:type="dxa"/>
          </w:tcPr>
          <w:p w14:paraId="020C039E" w14:textId="1E3D4BF5" w:rsidR="00D8034E" w:rsidRPr="00405A3D" w:rsidRDefault="00D8034E" w:rsidP="00976D76">
            <w:pPr>
              <w:autoSpaceDE/>
              <w:autoSpaceDN/>
              <w:adjustRightInd/>
              <w:spacing w:before="40" w:after="40" w:line="324" w:lineRule="auto"/>
              <w:jc w:val="center"/>
              <w:rPr>
                <w:rFonts w:eastAsia="Cambria"/>
                <w:color w:val="auto"/>
                <w:sz w:val="22"/>
              </w:rPr>
            </w:pPr>
            <w:r w:rsidRPr="00961712">
              <w:rPr>
                <w:rFonts w:eastAsia="Cambria"/>
                <w:b/>
                <w:bCs/>
                <w:color w:val="000000" w:themeColor="text1"/>
                <w:sz w:val="22"/>
              </w:rPr>
              <w:t>Short Report 2 due at 11:59 pm</w:t>
            </w:r>
          </w:p>
        </w:tc>
      </w:tr>
      <w:tr w:rsidR="00976D76" w:rsidRPr="00405A3D" w14:paraId="75B77BB6" w14:textId="77777777" w:rsidTr="00666153">
        <w:tc>
          <w:tcPr>
            <w:tcW w:w="1017" w:type="dxa"/>
          </w:tcPr>
          <w:p w14:paraId="56EE280D" w14:textId="77777777" w:rsidR="00976D76" w:rsidRDefault="00976D76" w:rsidP="00976D76">
            <w:pPr>
              <w:autoSpaceDE/>
              <w:autoSpaceDN/>
              <w:adjustRightInd/>
              <w:spacing w:before="40" w:after="40" w:line="324" w:lineRule="auto"/>
              <w:jc w:val="center"/>
              <w:rPr>
                <w:rFonts w:eastAsia="Cambria"/>
                <w:color w:val="auto"/>
                <w:sz w:val="22"/>
              </w:rPr>
            </w:pPr>
            <w:r>
              <w:rPr>
                <w:rFonts w:eastAsia="Cambria"/>
                <w:color w:val="auto"/>
                <w:sz w:val="22"/>
              </w:rPr>
              <w:t>March</w:t>
            </w:r>
          </w:p>
          <w:p w14:paraId="4310D1A7" w14:textId="3FEE10A5" w:rsidR="00976D76" w:rsidRPr="00405A3D" w:rsidRDefault="00D8034E" w:rsidP="00976D76">
            <w:pPr>
              <w:autoSpaceDE/>
              <w:autoSpaceDN/>
              <w:adjustRightInd/>
              <w:spacing w:before="40" w:after="40" w:line="324" w:lineRule="auto"/>
              <w:jc w:val="center"/>
              <w:rPr>
                <w:rFonts w:eastAsia="Cambria"/>
                <w:color w:val="auto"/>
                <w:sz w:val="22"/>
              </w:rPr>
            </w:pPr>
            <w:r>
              <w:rPr>
                <w:rFonts w:eastAsia="Cambria"/>
                <w:color w:val="auto"/>
                <w:sz w:val="22"/>
              </w:rPr>
              <w:t>27-31, April 3</w:t>
            </w:r>
          </w:p>
        </w:tc>
        <w:tc>
          <w:tcPr>
            <w:tcW w:w="7168" w:type="dxa"/>
          </w:tcPr>
          <w:p w14:paraId="7747C6E9" w14:textId="267A9D8A" w:rsidR="00E17F87" w:rsidRPr="002C19BC" w:rsidRDefault="00976D76" w:rsidP="002C19BC">
            <w:pPr>
              <w:autoSpaceDE/>
              <w:autoSpaceDN/>
              <w:adjustRightInd/>
              <w:spacing w:before="40" w:after="40" w:line="324" w:lineRule="auto"/>
              <w:jc w:val="center"/>
              <w:rPr>
                <w:rFonts w:eastAsia="Cambria"/>
                <w:color w:val="auto"/>
                <w:sz w:val="22"/>
              </w:rPr>
            </w:pPr>
            <w:r w:rsidRPr="00405A3D">
              <w:rPr>
                <w:rFonts w:eastAsia="Cambria"/>
                <w:b/>
                <w:color w:val="auto"/>
                <w:sz w:val="22"/>
              </w:rPr>
              <w:t xml:space="preserve">Group Project: </w:t>
            </w:r>
            <w:r w:rsidR="0098756F">
              <w:rPr>
                <w:rFonts w:eastAsia="Cambria"/>
                <w:color w:val="auto"/>
                <w:sz w:val="22"/>
              </w:rPr>
              <w:t>Finish it up!</w:t>
            </w:r>
          </w:p>
        </w:tc>
        <w:tc>
          <w:tcPr>
            <w:tcW w:w="2070" w:type="dxa"/>
          </w:tcPr>
          <w:p w14:paraId="17A6D148" w14:textId="77777777" w:rsidR="00976D76" w:rsidRPr="00405A3D" w:rsidRDefault="00976D76" w:rsidP="00976D76">
            <w:pPr>
              <w:autoSpaceDE/>
              <w:autoSpaceDN/>
              <w:adjustRightInd/>
              <w:spacing w:before="40" w:after="40" w:line="324" w:lineRule="auto"/>
              <w:jc w:val="center"/>
              <w:rPr>
                <w:rFonts w:eastAsia="Cambria"/>
                <w:color w:val="auto"/>
                <w:sz w:val="22"/>
              </w:rPr>
            </w:pPr>
          </w:p>
        </w:tc>
      </w:tr>
      <w:tr w:rsidR="00976D76" w:rsidRPr="00405A3D" w14:paraId="3E36DC66" w14:textId="77777777" w:rsidTr="00666153">
        <w:tc>
          <w:tcPr>
            <w:tcW w:w="1017" w:type="dxa"/>
          </w:tcPr>
          <w:p w14:paraId="4E7A3520" w14:textId="2741D080" w:rsidR="00976D76" w:rsidRDefault="00D8034E" w:rsidP="00976D76">
            <w:pPr>
              <w:autoSpaceDE/>
              <w:autoSpaceDN/>
              <w:adjustRightInd/>
              <w:spacing w:before="40" w:after="40" w:line="324" w:lineRule="auto"/>
              <w:jc w:val="center"/>
              <w:rPr>
                <w:rFonts w:eastAsia="Cambria"/>
                <w:color w:val="auto"/>
                <w:sz w:val="22"/>
              </w:rPr>
            </w:pPr>
            <w:r>
              <w:rPr>
                <w:rFonts w:eastAsia="Cambria"/>
                <w:color w:val="auto"/>
                <w:sz w:val="22"/>
              </w:rPr>
              <w:t>March 31</w:t>
            </w:r>
          </w:p>
        </w:tc>
        <w:tc>
          <w:tcPr>
            <w:tcW w:w="7168" w:type="dxa"/>
          </w:tcPr>
          <w:p w14:paraId="55B83DE5" w14:textId="5E3DB1D1" w:rsidR="00976D76" w:rsidRDefault="00976D76" w:rsidP="00976D76">
            <w:pPr>
              <w:autoSpaceDE/>
              <w:autoSpaceDN/>
              <w:adjustRightInd/>
              <w:spacing w:before="40" w:after="40" w:line="324" w:lineRule="auto"/>
              <w:jc w:val="center"/>
              <w:rPr>
                <w:rFonts w:eastAsia="Cambria"/>
                <w:b/>
                <w:color w:val="FFC000" w:themeColor="accent4"/>
                <w:sz w:val="22"/>
              </w:rPr>
            </w:pPr>
            <w:r w:rsidRPr="00AC6510">
              <w:rPr>
                <w:rFonts w:eastAsia="Cambria"/>
                <w:b/>
                <w:color w:val="FFC000" w:themeColor="accent4"/>
                <w:sz w:val="22"/>
                <w:highlight w:val="black"/>
              </w:rPr>
              <w:t xml:space="preserve">Group Project Recording DUE, uploaded to </w:t>
            </w:r>
            <w:r w:rsidR="00D8034E">
              <w:rPr>
                <w:rFonts w:eastAsia="Cambria"/>
                <w:b/>
                <w:color w:val="FFC000" w:themeColor="accent4"/>
                <w:sz w:val="22"/>
                <w:highlight w:val="black"/>
              </w:rPr>
              <w:t>TEAMS</w:t>
            </w:r>
            <w:r w:rsidRPr="00AC6510">
              <w:rPr>
                <w:rFonts w:eastAsia="Cambria"/>
                <w:b/>
                <w:color w:val="FFC000" w:themeColor="accent4"/>
                <w:sz w:val="22"/>
                <w:highlight w:val="black"/>
              </w:rPr>
              <w:t>, at 11:59 pm</w:t>
            </w:r>
          </w:p>
          <w:p w14:paraId="47BBEE98" w14:textId="35954E71" w:rsidR="0098756F" w:rsidRPr="0098756F" w:rsidRDefault="0098756F" w:rsidP="00976D76">
            <w:pPr>
              <w:autoSpaceDE/>
              <w:autoSpaceDN/>
              <w:adjustRightInd/>
              <w:spacing w:before="40" w:after="40" w:line="324" w:lineRule="auto"/>
              <w:jc w:val="center"/>
              <w:rPr>
                <w:rFonts w:eastAsia="Cambria"/>
                <w:b/>
                <w:color w:val="002060"/>
                <w:sz w:val="22"/>
              </w:rPr>
            </w:pPr>
            <w:r w:rsidRPr="0098756F">
              <w:rPr>
                <w:rFonts w:eastAsia="Cambria"/>
                <w:b/>
                <w:color w:val="002060"/>
                <w:sz w:val="22"/>
                <w:highlight w:val="lightGray"/>
              </w:rPr>
              <w:t>Make sure to watch assigned presentations before next class</w:t>
            </w:r>
          </w:p>
          <w:p w14:paraId="4154FD05" w14:textId="6B729B8E" w:rsidR="00644BF8" w:rsidRPr="00644BF8" w:rsidRDefault="00644BF8" w:rsidP="00D8034E">
            <w:pPr>
              <w:autoSpaceDE/>
              <w:autoSpaceDN/>
              <w:adjustRightInd/>
              <w:spacing w:before="40" w:after="40" w:line="324" w:lineRule="auto"/>
              <w:rPr>
                <w:rFonts w:eastAsia="Cambria"/>
                <w:b/>
                <w:i/>
                <w:iCs/>
                <w:color w:val="auto"/>
                <w:sz w:val="22"/>
              </w:rPr>
            </w:pPr>
          </w:p>
        </w:tc>
        <w:tc>
          <w:tcPr>
            <w:tcW w:w="2070" w:type="dxa"/>
          </w:tcPr>
          <w:p w14:paraId="747B6DF9" w14:textId="63DA8008" w:rsidR="00976D76" w:rsidRPr="00961712" w:rsidRDefault="00961712" w:rsidP="00976D76">
            <w:pPr>
              <w:autoSpaceDE/>
              <w:autoSpaceDN/>
              <w:adjustRightInd/>
              <w:spacing w:before="40" w:after="40" w:line="324" w:lineRule="auto"/>
              <w:jc w:val="center"/>
              <w:rPr>
                <w:rFonts w:eastAsia="Cambria"/>
                <w:b/>
                <w:bCs/>
                <w:color w:val="auto"/>
                <w:sz w:val="22"/>
              </w:rPr>
            </w:pPr>
            <w:r w:rsidRPr="00961712">
              <w:rPr>
                <w:rFonts w:eastAsia="Cambria"/>
                <w:b/>
                <w:bCs/>
                <w:color w:val="000000" w:themeColor="text1"/>
                <w:sz w:val="22"/>
              </w:rPr>
              <w:t>Group Project DUE on Teams 11:59 pm</w:t>
            </w:r>
          </w:p>
        </w:tc>
      </w:tr>
      <w:tr w:rsidR="00976D76" w:rsidRPr="00405A3D" w14:paraId="482F2CD7" w14:textId="77777777" w:rsidTr="00666153">
        <w:tc>
          <w:tcPr>
            <w:tcW w:w="1017" w:type="dxa"/>
          </w:tcPr>
          <w:p w14:paraId="5E12F3AD" w14:textId="6452B523" w:rsidR="00976D76" w:rsidRPr="00405A3D" w:rsidRDefault="00976D76" w:rsidP="00976D76">
            <w:pPr>
              <w:autoSpaceDE/>
              <w:autoSpaceDN/>
              <w:adjustRightInd/>
              <w:spacing w:before="40" w:after="40" w:line="324" w:lineRule="auto"/>
              <w:jc w:val="center"/>
              <w:rPr>
                <w:rFonts w:eastAsia="Cambria"/>
                <w:color w:val="auto"/>
                <w:sz w:val="22"/>
              </w:rPr>
            </w:pPr>
            <w:r>
              <w:rPr>
                <w:rFonts w:eastAsia="Cambria"/>
                <w:color w:val="auto"/>
                <w:sz w:val="22"/>
              </w:rPr>
              <w:t xml:space="preserve">April </w:t>
            </w:r>
            <w:r w:rsidR="00D8034E">
              <w:rPr>
                <w:rFonts w:eastAsia="Cambria"/>
                <w:color w:val="auto"/>
                <w:sz w:val="22"/>
              </w:rPr>
              <w:t>5, 7, 10 and 12</w:t>
            </w:r>
          </w:p>
        </w:tc>
        <w:tc>
          <w:tcPr>
            <w:tcW w:w="7168" w:type="dxa"/>
          </w:tcPr>
          <w:p w14:paraId="01F067B7" w14:textId="77777777" w:rsidR="00976D76" w:rsidRDefault="00976D76" w:rsidP="00976D76">
            <w:pPr>
              <w:autoSpaceDE/>
              <w:autoSpaceDN/>
              <w:adjustRightInd/>
              <w:spacing w:before="40" w:after="40" w:line="324" w:lineRule="auto"/>
              <w:jc w:val="center"/>
              <w:rPr>
                <w:rFonts w:eastAsia="Cambria"/>
                <w:b/>
                <w:color w:val="auto"/>
                <w:sz w:val="22"/>
              </w:rPr>
            </w:pPr>
            <w:r w:rsidRPr="00405A3D">
              <w:rPr>
                <w:rFonts w:eastAsia="Cambria"/>
                <w:b/>
                <w:color w:val="auto"/>
                <w:sz w:val="22"/>
              </w:rPr>
              <w:t>3-minute Presentations, Q&amp;A Session</w:t>
            </w:r>
          </w:p>
          <w:p w14:paraId="181B29F0" w14:textId="6128D684" w:rsidR="00E17F87" w:rsidRPr="00405A3D" w:rsidRDefault="00E17F87" w:rsidP="00976D76">
            <w:pPr>
              <w:autoSpaceDE/>
              <w:autoSpaceDN/>
              <w:adjustRightInd/>
              <w:spacing w:before="40" w:after="40" w:line="324" w:lineRule="auto"/>
              <w:jc w:val="center"/>
              <w:rPr>
                <w:rFonts w:eastAsia="Cambria"/>
                <w:color w:val="auto"/>
                <w:sz w:val="22"/>
              </w:rPr>
            </w:pPr>
            <w:r>
              <w:rPr>
                <w:rFonts w:eastAsia="Cambria"/>
                <w:color w:val="auto"/>
                <w:sz w:val="22"/>
              </w:rPr>
              <w:t>IN-PERSON</w:t>
            </w:r>
          </w:p>
        </w:tc>
        <w:tc>
          <w:tcPr>
            <w:tcW w:w="2070" w:type="dxa"/>
          </w:tcPr>
          <w:p w14:paraId="4FD27C61" w14:textId="7C532DAB" w:rsidR="00976D76" w:rsidRPr="00961712" w:rsidRDefault="00976D76" w:rsidP="00976D76">
            <w:pPr>
              <w:autoSpaceDE/>
              <w:autoSpaceDN/>
              <w:adjustRightInd/>
              <w:spacing w:before="40" w:after="40" w:line="324" w:lineRule="auto"/>
              <w:jc w:val="center"/>
              <w:rPr>
                <w:rFonts w:eastAsia="Cambria"/>
                <w:b/>
                <w:bCs/>
                <w:color w:val="000000" w:themeColor="text1"/>
                <w:sz w:val="22"/>
              </w:rPr>
            </w:pPr>
            <w:r w:rsidRPr="00961712">
              <w:rPr>
                <w:rFonts w:eastAsia="Cambria"/>
                <w:b/>
                <w:bCs/>
                <w:color w:val="000000" w:themeColor="text1"/>
                <w:sz w:val="22"/>
              </w:rPr>
              <w:t>Final evaluation</w:t>
            </w:r>
            <w:r w:rsidR="00644BF8" w:rsidRPr="00961712">
              <w:rPr>
                <w:rFonts w:eastAsia="Cambria"/>
                <w:b/>
                <w:bCs/>
                <w:color w:val="000000" w:themeColor="text1"/>
                <w:sz w:val="22"/>
              </w:rPr>
              <w:t xml:space="preserve"> in-class</w:t>
            </w:r>
          </w:p>
          <w:p w14:paraId="652499DA" w14:textId="11863067" w:rsidR="00976D76" w:rsidRPr="007E266A" w:rsidRDefault="00976D76" w:rsidP="00976D76">
            <w:pPr>
              <w:autoSpaceDE/>
              <w:autoSpaceDN/>
              <w:adjustRightInd/>
              <w:spacing w:before="40" w:after="40" w:line="324" w:lineRule="auto"/>
              <w:jc w:val="center"/>
              <w:rPr>
                <w:rFonts w:eastAsia="Cambria"/>
                <w:b/>
                <w:bCs/>
                <w:color w:val="FFC000"/>
                <w:sz w:val="22"/>
              </w:rPr>
            </w:pPr>
          </w:p>
        </w:tc>
      </w:tr>
      <w:tr w:rsidR="00644BF8" w:rsidRPr="00405A3D" w14:paraId="6CD7818B" w14:textId="77777777" w:rsidTr="00666153">
        <w:tc>
          <w:tcPr>
            <w:tcW w:w="1017" w:type="dxa"/>
          </w:tcPr>
          <w:p w14:paraId="3B6A2EED" w14:textId="5D2F5AFA" w:rsidR="00644BF8" w:rsidRDefault="00644BF8" w:rsidP="00976D76">
            <w:pPr>
              <w:autoSpaceDE/>
              <w:autoSpaceDN/>
              <w:adjustRightInd/>
              <w:spacing w:before="40" w:after="40" w:line="324" w:lineRule="auto"/>
              <w:jc w:val="center"/>
              <w:rPr>
                <w:rFonts w:eastAsia="Cambria"/>
                <w:color w:val="auto"/>
                <w:sz w:val="22"/>
              </w:rPr>
            </w:pPr>
          </w:p>
        </w:tc>
        <w:tc>
          <w:tcPr>
            <w:tcW w:w="7168" w:type="dxa"/>
          </w:tcPr>
          <w:p w14:paraId="7396FE94" w14:textId="7CC217C9" w:rsidR="00644BF8" w:rsidRPr="00405A3D" w:rsidRDefault="00644BF8" w:rsidP="00976D76">
            <w:pPr>
              <w:autoSpaceDE/>
              <w:autoSpaceDN/>
              <w:adjustRightInd/>
              <w:spacing w:before="40" w:after="40" w:line="324" w:lineRule="auto"/>
              <w:jc w:val="center"/>
              <w:rPr>
                <w:rFonts w:eastAsia="Cambria"/>
                <w:b/>
                <w:color w:val="auto"/>
                <w:sz w:val="22"/>
              </w:rPr>
            </w:pPr>
          </w:p>
        </w:tc>
        <w:tc>
          <w:tcPr>
            <w:tcW w:w="2070" w:type="dxa"/>
          </w:tcPr>
          <w:p w14:paraId="02B174B9" w14:textId="3D177A99" w:rsidR="00644BF8" w:rsidRPr="00405A3D" w:rsidRDefault="00644BF8" w:rsidP="00976D76">
            <w:pPr>
              <w:autoSpaceDE/>
              <w:autoSpaceDN/>
              <w:adjustRightInd/>
              <w:spacing w:before="40" w:after="40" w:line="324" w:lineRule="auto"/>
              <w:jc w:val="center"/>
              <w:rPr>
                <w:rFonts w:eastAsia="Cambria"/>
                <w:color w:val="auto"/>
                <w:sz w:val="22"/>
              </w:rPr>
            </w:pPr>
          </w:p>
        </w:tc>
      </w:tr>
    </w:tbl>
    <w:p w14:paraId="51FE7617" w14:textId="77777777" w:rsidR="003D335B" w:rsidRPr="00405A3D" w:rsidRDefault="003D335B" w:rsidP="003E130E">
      <w:pPr>
        <w:pStyle w:val="SpaceOption"/>
      </w:pPr>
    </w:p>
    <w:p w14:paraId="6ECDDE98" w14:textId="77777777" w:rsidR="003E130E" w:rsidRPr="003E130E" w:rsidRDefault="003E130E" w:rsidP="003D335B">
      <w:pPr>
        <w:pStyle w:val="Heading2"/>
        <w:spacing w:before="160"/>
      </w:pPr>
      <w:bookmarkStart w:id="8" w:name="_Hlk45875128"/>
      <w:bookmarkStart w:id="9" w:name="_Hlk45735870"/>
      <w:bookmarkEnd w:id="6"/>
      <w:r w:rsidRPr="003E130E">
        <w:t>Missed Work</w:t>
      </w:r>
    </w:p>
    <w:p w14:paraId="6AE16D92" w14:textId="261A24AF" w:rsidR="003E130E" w:rsidRDefault="003E130E" w:rsidP="003E130E">
      <w:r w:rsidRPr="003E130E">
        <w:lastRenderedPageBreak/>
        <w:t>If you are absent from the university for a minor medical reason, lasting fewer than 5 days, you may report your absence, one per term, without documentation, using the McMaster Student Absence Form (</w:t>
      </w:r>
      <w:hyperlink r:id="rId27" w:history="1">
        <w:r w:rsidRPr="003E130E">
          <w:rPr>
            <w:rStyle w:val="Hyperlink"/>
          </w:rPr>
          <w:t>http://www.mcmaster.ca/msaf/</w:t>
        </w:r>
      </w:hyperlink>
      <w:r>
        <w:t>)</w:t>
      </w:r>
      <w:r w:rsidRPr="003E130E">
        <w:t xml:space="preserve">. Absences for a long duration or for other reasons must be reported to the Associate Dean of Science office, with documentation, and relief may not necessarily be granted. After filling out the MSAF you must immediately contact your course instructor (normally within 2 working days) by email to learn what relief may be granted for the work you have missed and relevant details for submission or location of make-up test or assignment. Please note that the MSAF may not be used for term work worth 25% or more.  </w:t>
      </w:r>
    </w:p>
    <w:p w14:paraId="53FE0459" w14:textId="52F99BB4" w:rsidR="003D335B" w:rsidRDefault="003D335B" w:rsidP="003D335B">
      <w:pPr>
        <w:pStyle w:val="SpaceOption"/>
        <w:rPr>
          <w:sz w:val="10"/>
          <w:szCs w:val="10"/>
        </w:rPr>
      </w:pPr>
    </w:p>
    <w:p w14:paraId="4CD72C45" w14:textId="77777777" w:rsidR="003D335B" w:rsidRPr="003D335B" w:rsidRDefault="003D335B" w:rsidP="003D335B">
      <w:pPr>
        <w:pStyle w:val="SpaceOption"/>
        <w:rPr>
          <w:sz w:val="10"/>
          <w:szCs w:val="10"/>
        </w:rPr>
      </w:pPr>
    </w:p>
    <w:p w14:paraId="268E955C" w14:textId="77777777" w:rsidR="003E130E" w:rsidRDefault="003E130E" w:rsidP="003D335B">
      <w:pPr>
        <w:pStyle w:val="Heading2"/>
        <w:spacing w:before="0"/>
      </w:pPr>
      <w:r>
        <w:t>Late Work</w:t>
      </w:r>
    </w:p>
    <w:p w14:paraId="68B9087E" w14:textId="4704AD68" w:rsidR="003E130E" w:rsidRPr="003E130E" w:rsidRDefault="003E130E" w:rsidP="003E130E">
      <w:r>
        <w:t xml:space="preserve">Work submitted after the deadline will suffer a loss of 10% per 24 </w:t>
      </w:r>
      <w:proofErr w:type="spellStart"/>
      <w:r>
        <w:t>hr</w:t>
      </w:r>
      <w:proofErr w:type="spellEnd"/>
      <w:r>
        <w:t xml:space="preserve"> period.</w:t>
      </w:r>
    </w:p>
    <w:p w14:paraId="76BCD186" w14:textId="77777777" w:rsidR="003E130E" w:rsidRDefault="003E130E" w:rsidP="003D335B">
      <w:pPr>
        <w:pStyle w:val="Heading2"/>
        <w:spacing w:before="160"/>
      </w:pPr>
      <w:r>
        <w:t>Remarking Work</w:t>
      </w:r>
    </w:p>
    <w:p w14:paraId="13C5CA1C" w14:textId="694E65B9" w:rsidR="003E130E" w:rsidRDefault="003E130E" w:rsidP="003E130E">
      <w:r>
        <w:t>If you would like to have any work regraded, please adhere to the Department of Biochemistry and Biomedical Sciences “</w:t>
      </w:r>
      <w:hyperlink r:id="rId28" w:history="1">
        <w:r w:rsidRPr="006B0FEA">
          <w:rPr>
            <w:rStyle w:val="Hyperlink"/>
          </w:rPr>
          <w:t>Regrading Policy</w:t>
        </w:r>
      </w:hyperlink>
      <w:r>
        <w:t xml:space="preserve">” available at the following website under regarding requests and use the associated form, both of which can be found here: </w:t>
      </w:r>
      <w:hyperlink r:id="rId29" w:history="1">
        <w:r w:rsidRPr="003311BA">
          <w:rPr>
            <w:rStyle w:val="Hyperlink"/>
          </w:rPr>
          <w:t>https://healthsci.mcmaster.ca/biochem/education/undergraduate/forms-and-procedures</w:t>
        </w:r>
      </w:hyperlink>
      <w:r>
        <w:t xml:space="preserve"> </w:t>
      </w:r>
    </w:p>
    <w:p w14:paraId="5CD9882C" w14:textId="77777777" w:rsidR="003E130E" w:rsidRDefault="003E130E" w:rsidP="003D335B">
      <w:pPr>
        <w:pStyle w:val="Heading2"/>
        <w:spacing w:before="140"/>
      </w:pPr>
      <w:r>
        <w:t>Changes to the Course Outline</w:t>
      </w:r>
    </w:p>
    <w:p w14:paraId="1AAEFDFB" w14:textId="36C763BF" w:rsidR="003E130E" w:rsidRDefault="003E130E" w:rsidP="003E130E">
      <w: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opportunity to comment on changes. It is the responsibility of students to check their McMaster email accounts and course websites weekly during the term and to note any changes.</w:t>
      </w:r>
    </w:p>
    <w:p w14:paraId="3D10254A" w14:textId="6A853817" w:rsidR="00FC24FB" w:rsidRPr="006072D6" w:rsidRDefault="00FC24FB" w:rsidP="003D335B">
      <w:pPr>
        <w:pStyle w:val="Heading2"/>
        <w:spacing w:before="160"/>
        <w:rPr>
          <w:color w:val="000000"/>
        </w:rPr>
      </w:pPr>
      <w:r w:rsidRPr="006072D6">
        <w:t xml:space="preserve">Requests </w:t>
      </w:r>
      <w:r>
        <w:t>f</w:t>
      </w:r>
      <w:r w:rsidRPr="006072D6">
        <w:t xml:space="preserve">or Relief </w:t>
      </w:r>
      <w:r>
        <w:t>f</w:t>
      </w:r>
      <w:r w:rsidRPr="006072D6">
        <w:t>or Missed Academic Term Work</w:t>
      </w:r>
      <w:bookmarkEnd w:id="8"/>
      <w:r w:rsidRPr="006072D6">
        <w:t xml:space="preserve"> </w:t>
      </w:r>
    </w:p>
    <w:p w14:paraId="2F736086" w14:textId="77777777" w:rsidR="00FC24FB" w:rsidRPr="006072D6" w:rsidRDefault="00000000" w:rsidP="00FC24FB">
      <w:pPr>
        <w:contextualSpacing/>
        <w:rPr>
          <w:rFonts w:asciiTheme="minorHAnsi" w:hAnsiTheme="minorHAnsi" w:cstheme="minorHAnsi"/>
        </w:rPr>
      </w:pPr>
      <w:hyperlink r:id="rId30" w:history="1">
        <w:r w:rsidR="00FC24FB" w:rsidRPr="006072D6">
          <w:rPr>
            <w:rStyle w:val="Hyperlink"/>
            <w:rFonts w:asciiTheme="minorHAnsi" w:hAnsiTheme="minorHAnsi" w:cstheme="minorHAnsi"/>
          </w:rPr>
          <w:t>McMaster Student Absence Form (MSAF):</w:t>
        </w:r>
      </w:hyperlink>
      <w:r w:rsidR="00FC24FB" w:rsidRPr="006072D6">
        <w:rPr>
          <w:rFonts w:asciiTheme="minorHAnsi" w:hAnsiTheme="minorHAnsi" w:cstheme="minorHAnsi"/>
        </w:rPr>
        <w:t xml:space="preserve">  In the event of an absence for medical or other reasons, students should review and follow the Academic Regulation in the Undergraduate Calendar “Requests for Relief for Missed Academic Term Work”. </w:t>
      </w:r>
    </w:p>
    <w:p w14:paraId="539184A9" w14:textId="77777777" w:rsidR="00FC24FB" w:rsidRPr="006072D6" w:rsidRDefault="00FC24FB" w:rsidP="003D335B">
      <w:pPr>
        <w:pStyle w:val="Heading2"/>
        <w:spacing w:before="160"/>
      </w:pPr>
      <w:bookmarkStart w:id="10" w:name="_Hlk45875411"/>
      <w:r w:rsidRPr="006072D6">
        <w:t xml:space="preserve">Academic Accommodation </w:t>
      </w:r>
      <w:r>
        <w:t>o</w:t>
      </w:r>
      <w:r w:rsidRPr="006072D6">
        <w:t xml:space="preserve">f Students </w:t>
      </w:r>
      <w:r>
        <w:t>w</w:t>
      </w:r>
      <w:r w:rsidRPr="006072D6">
        <w:t xml:space="preserve">ith Disabilities </w:t>
      </w:r>
    </w:p>
    <w:p w14:paraId="109B310C" w14:textId="77777777" w:rsidR="00FC24FB" w:rsidRDefault="00FC24FB" w:rsidP="00FC24FB">
      <w:pPr>
        <w:rPr>
          <w:rFonts w:asciiTheme="minorHAnsi" w:hAnsiTheme="minorHAnsi" w:cstheme="minorHAnsi"/>
        </w:rPr>
      </w:pPr>
      <w:r w:rsidRPr="006072D6">
        <w:rPr>
          <w:rFonts w:asciiTheme="minorHAnsi" w:hAnsiTheme="minorHAnsi" w:cstheme="minorHAnsi"/>
        </w:rPr>
        <w:lastRenderedPageBreak/>
        <w:t xml:space="preserve">Students with disabilities who require academic accommodation must contact </w:t>
      </w:r>
      <w:hyperlink r:id="rId31" w:history="1">
        <w:r w:rsidRPr="006072D6">
          <w:rPr>
            <w:rStyle w:val="Hyperlink"/>
            <w:rFonts w:asciiTheme="minorHAnsi" w:hAnsiTheme="minorHAnsi" w:cstheme="minorHAnsi"/>
          </w:rPr>
          <w:t>Student Accessibility Services (SAS</w:t>
        </w:r>
      </w:hyperlink>
      <w:r w:rsidRPr="006072D6">
        <w:rPr>
          <w:rFonts w:asciiTheme="minorHAnsi" w:hAnsiTheme="minorHAnsi" w:cstheme="minorHAnsi"/>
        </w:rPr>
        <w:t xml:space="preserve">) at 905-525-9140 ext. 28652 or </w:t>
      </w:r>
      <w:hyperlink r:id="rId32" w:tgtFrame="_blank" w:history="1">
        <w:r w:rsidRPr="006072D6">
          <w:rPr>
            <w:rStyle w:val="Hyperlink"/>
            <w:rFonts w:asciiTheme="minorHAnsi" w:eastAsia="Times New Roman" w:hAnsiTheme="minorHAnsi" w:cstheme="minorHAnsi"/>
            <w:lang w:val="en-CA"/>
          </w:rPr>
          <w:t>sas@mcmaster.ca</w:t>
        </w:r>
      </w:hyperlink>
      <w:r w:rsidRPr="006072D6">
        <w:rPr>
          <w:rFonts w:asciiTheme="minorHAnsi" w:hAnsiTheme="minorHAnsi" w:cstheme="minorHAnsi"/>
        </w:rPr>
        <w:t xml:space="preserve"> to make arrangements with a Program Coordinator. For further information, consult McMaster University’s </w:t>
      </w:r>
      <w:hyperlink r:id="rId33" w:history="1">
        <w:r w:rsidRPr="006072D6">
          <w:rPr>
            <w:rStyle w:val="Hyperlink"/>
            <w:rFonts w:asciiTheme="minorHAnsi" w:hAnsiTheme="minorHAnsi" w:cstheme="minorHAnsi"/>
            <w:i/>
            <w:iCs/>
          </w:rPr>
          <w:t>Academic Accommodation of Students with Disabilities</w:t>
        </w:r>
      </w:hyperlink>
      <w:r w:rsidRPr="006072D6">
        <w:rPr>
          <w:rFonts w:asciiTheme="minorHAnsi" w:hAnsiTheme="minorHAnsi" w:cstheme="minorHAnsi"/>
        </w:rPr>
        <w:t xml:space="preserve">  policy. </w:t>
      </w:r>
    </w:p>
    <w:p w14:paraId="4785DC8E" w14:textId="77777777" w:rsidR="00FC24FB" w:rsidRPr="006072D6" w:rsidRDefault="00FC24FB" w:rsidP="003D335B">
      <w:pPr>
        <w:pStyle w:val="Heading2"/>
        <w:spacing w:before="160"/>
      </w:pPr>
      <w:r w:rsidRPr="006072D6">
        <w:t xml:space="preserve">Academic Accommodation </w:t>
      </w:r>
      <w:r>
        <w:t>f</w:t>
      </w:r>
      <w:r w:rsidRPr="006072D6">
        <w:t xml:space="preserve">or Religious, Indigenous </w:t>
      </w:r>
      <w:proofErr w:type="gramStart"/>
      <w:r w:rsidRPr="006072D6">
        <w:t>Or</w:t>
      </w:r>
      <w:proofErr w:type="gramEnd"/>
      <w:r w:rsidRPr="006072D6">
        <w:t xml:space="preserve"> Spiritual Observances (</w:t>
      </w:r>
      <w:proofErr w:type="spellStart"/>
      <w:r w:rsidRPr="006072D6">
        <w:t>Riso</w:t>
      </w:r>
      <w:proofErr w:type="spellEnd"/>
      <w:r w:rsidRPr="006072D6">
        <w:t xml:space="preserve">) </w:t>
      </w:r>
    </w:p>
    <w:p w14:paraId="1C9F20DD" w14:textId="77777777" w:rsidR="00A137A8" w:rsidRDefault="00FC24FB" w:rsidP="00FC24FB">
      <w:r w:rsidRPr="006072D6">
        <w:t xml:space="preserve">Students requiring academic accommodation based on religious, indigenous or spiritual observances should follow the procedures set out in the </w:t>
      </w:r>
      <w:hyperlink r:id="rId34" w:history="1">
        <w:r w:rsidRPr="006072D6">
          <w:rPr>
            <w:rStyle w:val="Hyperlink"/>
            <w:rFonts w:asciiTheme="minorHAnsi" w:hAnsiTheme="minorHAnsi" w:cstheme="minorHAnsi"/>
            <w:sz w:val="22"/>
          </w:rPr>
          <w:t>RISO</w:t>
        </w:r>
      </w:hyperlink>
      <w:r w:rsidRPr="006072D6">
        <w:t xml:space="preserve"> policy. Students should submit their request to their Faculty Office </w:t>
      </w:r>
      <w:r w:rsidRPr="006072D6">
        <w:rPr>
          <w:b/>
          <w:bCs/>
          <w:i/>
          <w:iCs/>
        </w:rPr>
        <w:t xml:space="preserve">normally within 10 working days </w:t>
      </w:r>
      <w:r w:rsidRPr="006072D6">
        <w:t xml:space="preserve">of the beginning of term in which they anticipate a need </w:t>
      </w:r>
    </w:p>
    <w:p w14:paraId="756B178A" w14:textId="21FD6C17" w:rsidR="00FC24FB" w:rsidRPr="006072D6" w:rsidRDefault="00FC24FB" w:rsidP="00FC24FB">
      <w:pPr>
        <w:rPr>
          <w:b/>
          <w:bCs/>
          <w:i/>
          <w:iCs/>
          <w:color w:val="7A003C"/>
        </w:rPr>
      </w:pPr>
      <w:r w:rsidRPr="006072D6">
        <w:t>for accommodation or to the Registrar's Office prior to their examinations. Students should also contact their instructors as soon as possible to make alternative arrangements for classes, assignments, and tests.</w:t>
      </w:r>
      <w:bookmarkStart w:id="11" w:name="_Hlk45876206"/>
      <w:bookmarkEnd w:id="10"/>
    </w:p>
    <w:p w14:paraId="2872EED0" w14:textId="77777777" w:rsidR="00FC24FB" w:rsidRPr="006072D6" w:rsidRDefault="00FC24FB" w:rsidP="00A137A8">
      <w:pPr>
        <w:pStyle w:val="Heading2"/>
        <w:spacing w:before="160"/>
      </w:pPr>
      <w:r w:rsidRPr="006072D6">
        <w:t xml:space="preserve">Courses </w:t>
      </w:r>
      <w:r>
        <w:t>w</w:t>
      </w:r>
      <w:r w:rsidRPr="006072D6">
        <w:t xml:space="preserve">ith An On-Line Element </w:t>
      </w:r>
    </w:p>
    <w:p w14:paraId="5C4067C5" w14:textId="78CDDD25" w:rsidR="00FC24FB" w:rsidRPr="006072D6" w:rsidRDefault="00A137A8" w:rsidP="00FC24FB">
      <w:r w:rsidRPr="00A137A8">
        <w:t>In this course we will be using Avenue to Learn (A2L)</w:t>
      </w:r>
      <w:r w:rsidR="00961712">
        <w:t xml:space="preserve"> and Microsoft Teams</w:t>
      </w:r>
      <w:r w:rsidR="00FC24FB" w:rsidRPr="00A137A8">
        <w:t>. S</w:t>
      </w:r>
      <w:r w:rsidR="00FC24FB" w:rsidRPr="006072D6">
        <w:t xml:space="preserve">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 </w:t>
      </w:r>
    </w:p>
    <w:p w14:paraId="2DD9D1FA" w14:textId="77777777" w:rsidR="00FC24FB" w:rsidRPr="006072D6" w:rsidRDefault="00FC24FB" w:rsidP="00A137A8">
      <w:pPr>
        <w:pStyle w:val="Heading2"/>
        <w:spacing w:before="160"/>
      </w:pPr>
      <w:r w:rsidRPr="006072D6">
        <w:t xml:space="preserve">Online Proctoring </w:t>
      </w:r>
    </w:p>
    <w:p w14:paraId="18591C65" w14:textId="77777777" w:rsidR="00FC24FB" w:rsidRPr="006072D6" w:rsidRDefault="00FC24FB" w:rsidP="00FC24FB">
      <w:r w:rsidRPr="00036597">
        <w:rPr>
          <w:b/>
          <w:bCs/>
          <w:i/>
          <w:iCs/>
        </w:rPr>
        <w:t xml:space="preserve">Some courses may </w:t>
      </w:r>
      <w:r w:rsidRPr="006072D6">
        <w:t xml:space="preserve">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  </w:t>
      </w:r>
    </w:p>
    <w:p w14:paraId="2DA3077D" w14:textId="77777777" w:rsidR="00FC24FB" w:rsidRPr="006072D6" w:rsidRDefault="00FC24FB" w:rsidP="00A137A8">
      <w:pPr>
        <w:pStyle w:val="Heading2"/>
        <w:spacing w:before="160"/>
      </w:pPr>
      <w:r w:rsidRPr="006072D6">
        <w:t xml:space="preserve">Academic Integrity </w:t>
      </w:r>
    </w:p>
    <w:p w14:paraId="6263141C" w14:textId="77777777" w:rsidR="00FC24FB" w:rsidRPr="006072D6" w:rsidRDefault="00FC24FB" w:rsidP="00FC24FB">
      <w:r w:rsidRPr="006072D6">
        <w:t xml:space="preserve">You are expected to exhibit honesty and use ethical behaviour in all aspects of the learning process. Academic credentials you earn are rooted in principles of honesty and academic integrity. </w:t>
      </w:r>
    </w:p>
    <w:p w14:paraId="0E075DE0" w14:textId="77777777" w:rsidR="00FC24FB" w:rsidRPr="006072D6" w:rsidRDefault="00FC24FB" w:rsidP="00FC24FB">
      <w:r w:rsidRPr="006072D6">
        <w:rPr>
          <w:b/>
          <w:bCs/>
        </w:rPr>
        <w:t xml:space="preserve">It is your responsibility to understand what constitutes academic dishonesty. </w:t>
      </w:r>
    </w:p>
    <w:p w14:paraId="4BA91CD6" w14:textId="77777777" w:rsidR="00FC24FB" w:rsidRPr="006072D6" w:rsidRDefault="00FC24FB" w:rsidP="00FC24FB">
      <w:r w:rsidRPr="006072D6">
        <w:t xml:space="preserve">Academic dishonesty is to knowingly act or fail to act in a way that results or could result in unearned academic credit or advantage. This behaviour can result in serious consequences, e.g. the grade of zero </w:t>
      </w:r>
      <w:r w:rsidRPr="006072D6">
        <w:lastRenderedPageBreak/>
        <w:t xml:space="preserve">on an assignment, loss of credit with a notation on the transcript (notation reads: “Grade of F assigned for academic dishonesty”), and/or suspension or expulsion from the university. For information on the various types of academic dishonesty please refer to the </w:t>
      </w:r>
      <w:hyperlink r:id="rId35" w:history="1">
        <w:r w:rsidRPr="006072D6">
          <w:rPr>
            <w:rStyle w:val="Hyperlink"/>
            <w:rFonts w:asciiTheme="minorHAnsi" w:hAnsiTheme="minorHAnsi" w:cstheme="minorHAnsi"/>
            <w:i/>
            <w:iCs/>
            <w:sz w:val="22"/>
          </w:rPr>
          <w:t>Academic Integrity Policy</w:t>
        </w:r>
      </w:hyperlink>
      <w:r w:rsidRPr="006072D6">
        <w:rPr>
          <w:i/>
          <w:iCs/>
        </w:rPr>
        <w:t xml:space="preserve">, </w:t>
      </w:r>
      <w:r w:rsidRPr="006072D6">
        <w:t xml:space="preserve">located at </w:t>
      </w:r>
      <w:hyperlink r:id="rId36" w:history="1">
        <w:r w:rsidRPr="006072D6">
          <w:rPr>
            <w:rStyle w:val="Hyperlink"/>
            <w:rFonts w:asciiTheme="minorHAnsi" w:hAnsiTheme="minorHAnsi" w:cstheme="minorHAnsi"/>
            <w:sz w:val="22"/>
          </w:rPr>
          <w:t>https://secretariat.mcmaster.ca/university-policies-procedures- guidelines/</w:t>
        </w:r>
      </w:hyperlink>
      <w:r w:rsidRPr="006072D6">
        <w:t xml:space="preserve"> </w:t>
      </w:r>
    </w:p>
    <w:p w14:paraId="31C41C01" w14:textId="77777777" w:rsidR="00FC24FB" w:rsidRPr="006072D6" w:rsidRDefault="00FC24FB" w:rsidP="00FC24FB">
      <w:pPr>
        <w:rPr>
          <w:sz w:val="4"/>
          <w:szCs w:val="4"/>
        </w:rPr>
      </w:pPr>
    </w:p>
    <w:p w14:paraId="4B73192C" w14:textId="77777777" w:rsidR="00FC24FB" w:rsidRPr="006072D6" w:rsidRDefault="00FC24FB" w:rsidP="00FC24FB">
      <w:pPr>
        <w:rPr>
          <w:b/>
          <w:bCs/>
        </w:rPr>
      </w:pPr>
      <w:r w:rsidRPr="006072D6">
        <w:rPr>
          <w:b/>
          <w:bCs/>
        </w:rPr>
        <w:t xml:space="preserve">The following illustrates only three forms of academic dishonesty: </w:t>
      </w:r>
    </w:p>
    <w:p w14:paraId="1999796A" w14:textId="77777777" w:rsidR="00FC24FB" w:rsidRPr="006072D6" w:rsidRDefault="00FC24FB" w:rsidP="000D2F6A">
      <w:pPr>
        <w:pStyle w:val="ListParagraph"/>
        <w:numPr>
          <w:ilvl w:val="0"/>
          <w:numId w:val="2"/>
        </w:numPr>
        <w:ind w:left="630"/>
      </w:pPr>
      <w:r w:rsidRPr="006072D6">
        <w:t>plagiarism, e.g. the submission of work that is not one’s own or for which other credit has been obtained.</w:t>
      </w:r>
    </w:p>
    <w:p w14:paraId="2FD3957A" w14:textId="77777777" w:rsidR="00FC24FB" w:rsidRPr="006072D6" w:rsidRDefault="00FC24FB" w:rsidP="000D2F6A">
      <w:pPr>
        <w:pStyle w:val="ListParagraph"/>
        <w:numPr>
          <w:ilvl w:val="0"/>
          <w:numId w:val="2"/>
        </w:numPr>
        <w:ind w:left="630"/>
      </w:pPr>
      <w:r w:rsidRPr="006072D6">
        <w:t xml:space="preserve">improper collaboration in group work. </w:t>
      </w:r>
    </w:p>
    <w:p w14:paraId="631A251C" w14:textId="2694E26B" w:rsidR="00FC24FB" w:rsidRDefault="00FC24FB" w:rsidP="000D2F6A">
      <w:pPr>
        <w:pStyle w:val="ListParagraph"/>
        <w:numPr>
          <w:ilvl w:val="0"/>
          <w:numId w:val="2"/>
        </w:numPr>
        <w:ind w:left="630"/>
      </w:pPr>
      <w:r w:rsidRPr="006072D6">
        <w:t xml:space="preserve">copying or using unauthorized aids in tests and examinations. </w:t>
      </w:r>
      <w:bookmarkStart w:id="12" w:name="_Hlk45876261"/>
      <w:bookmarkEnd w:id="11"/>
    </w:p>
    <w:p w14:paraId="38BEEABB" w14:textId="77777777" w:rsidR="00A137A8" w:rsidRPr="00A137A8" w:rsidRDefault="00A137A8" w:rsidP="00A137A8">
      <w:pPr>
        <w:rPr>
          <w:sz w:val="10"/>
          <w:szCs w:val="10"/>
        </w:rPr>
      </w:pPr>
    </w:p>
    <w:p w14:paraId="7D0EA16C" w14:textId="77777777" w:rsidR="00FC24FB" w:rsidRPr="006072D6" w:rsidRDefault="00FC24FB" w:rsidP="00A137A8">
      <w:pPr>
        <w:pStyle w:val="Heading2"/>
        <w:spacing w:before="0"/>
      </w:pPr>
      <w:r w:rsidRPr="006072D6">
        <w:t xml:space="preserve">Authenticity / Plagiarism Detection </w:t>
      </w:r>
    </w:p>
    <w:p w14:paraId="3553AEE9" w14:textId="77777777" w:rsidR="00FC24FB" w:rsidRDefault="00FC24FB" w:rsidP="00FC24FB">
      <w:r w:rsidRPr="006072D6">
        <w:rPr>
          <w:b/>
          <w:bCs/>
          <w:i/>
          <w:iCs/>
        </w:rPr>
        <w:t xml:space="preserve">Some courses may </w:t>
      </w:r>
      <w:r w:rsidRPr="006072D6">
        <w:t>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6669F217" w14:textId="77777777" w:rsidR="00FC24FB" w:rsidRPr="00FF6404" w:rsidRDefault="00FC24FB" w:rsidP="00FC24FB">
      <w:pPr>
        <w:pStyle w:val="SpaceOption"/>
      </w:pPr>
    </w:p>
    <w:p w14:paraId="09794735" w14:textId="662DE02A" w:rsidR="00FC24FB" w:rsidRDefault="00FC24FB" w:rsidP="00FC24FB">
      <w:r w:rsidRPr="006072D6">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6072D6">
        <w:rPr>
          <w:b/>
          <w:bCs/>
        </w:rPr>
        <w:t xml:space="preserve">All submitted work is subject to normal verification that standards of academic integrity have been upheld </w:t>
      </w:r>
      <w:r w:rsidRPr="006072D6">
        <w:t xml:space="preserve">(e.g., on-line search, other software, etc.). </w:t>
      </w:r>
      <w:r w:rsidRPr="006072D6">
        <w:rPr>
          <w:rFonts w:eastAsia="Arial Narrow"/>
          <w:spacing w:val="-1"/>
        </w:rPr>
        <w:t>For more details</w:t>
      </w:r>
      <w:r w:rsidRPr="006072D6">
        <w:rPr>
          <w:rFonts w:eastAsia="Arial Narrow"/>
          <w:spacing w:val="-2"/>
        </w:rPr>
        <w:t xml:space="preserve"> </w:t>
      </w:r>
      <w:r w:rsidRPr="006072D6">
        <w:rPr>
          <w:rFonts w:eastAsia="Arial Narrow"/>
          <w:spacing w:val="-1"/>
        </w:rPr>
        <w:t>about</w:t>
      </w:r>
      <w:r w:rsidRPr="006072D6">
        <w:rPr>
          <w:rFonts w:eastAsia="Arial Narrow"/>
        </w:rPr>
        <w:t xml:space="preserve"> </w:t>
      </w:r>
      <w:r w:rsidRPr="006072D6">
        <w:rPr>
          <w:rFonts w:eastAsia="Arial Narrow"/>
          <w:spacing w:val="-1"/>
        </w:rPr>
        <w:t>McMaster’s</w:t>
      </w:r>
      <w:r w:rsidRPr="006072D6">
        <w:rPr>
          <w:rFonts w:eastAsia="Arial Narrow"/>
        </w:rPr>
        <w:t xml:space="preserve"> </w:t>
      </w:r>
      <w:r w:rsidRPr="006072D6">
        <w:rPr>
          <w:rFonts w:eastAsia="Arial Narrow"/>
          <w:spacing w:val="-1"/>
        </w:rPr>
        <w:t>use</w:t>
      </w:r>
      <w:r w:rsidRPr="006072D6">
        <w:rPr>
          <w:rFonts w:eastAsia="Arial Narrow"/>
          <w:spacing w:val="1"/>
        </w:rPr>
        <w:t xml:space="preserve"> </w:t>
      </w:r>
      <w:r w:rsidRPr="006072D6">
        <w:rPr>
          <w:rFonts w:eastAsia="Arial Narrow"/>
        </w:rPr>
        <w:t>of</w:t>
      </w:r>
      <w:r w:rsidRPr="006072D6">
        <w:rPr>
          <w:rFonts w:eastAsia="Arial Narrow"/>
          <w:spacing w:val="99"/>
        </w:rPr>
        <w:t xml:space="preserve"> </w:t>
      </w:r>
      <w:r w:rsidRPr="006072D6">
        <w:rPr>
          <w:rFonts w:eastAsia="Arial Narrow"/>
          <w:spacing w:val="-1"/>
        </w:rPr>
        <w:t>Turnitin.com</w:t>
      </w:r>
      <w:r>
        <w:rPr>
          <w:rFonts w:eastAsia="Arial Narrow"/>
          <w:spacing w:val="51"/>
        </w:rPr>
        <w:t xml:space="preserve"> </w:t>
      </w:r>
      <w:r w:rsidRPr="006072D6">
        <w:rPr>
          <w:rFonts w:eastAsia="Arial Narrow"/>
          <w:spacing w:val="-1"/>
        </w:rPr>
        <w:t>please</w:t>
      </w:r>
      <w:r w:rsidRPr="006072D6">
        <w:rPr>
          <w:rFonts w:eastAsia="Arial Narrow"/>
          <w:spacing w:val="1"/>
        </w:rPr>
        <w:t xml:space="preserve"> </w:t>
      </w:r>
      <w:r w:rsidRPr="006072D6">
        <w:rPr>
          <w:rFonts w:eastAsia="Arial Narrow"/>
        </w:rPr>
        <w:t>go</w:t>
      </w:r>
      <w:r w:rsidRPr="006072D6">
        <w:rPr>
          <w:rFonts w:eastAsia="Arial Narrow"/>
          <w:spacing w:val="-1"/>
        </w:rPr>
        <w:t xml:space="preserve"> </w:t>
      </w:r>
      <w:r w:rsidRPr="006072D6">
        <w:rPr>
          <w:rFonts w:eastAsia="Arial Narrow"/>
        </w:rPr>
        <w:t>to</w:t>
      </w:r>
      <w:r>
        <w:rPr>
          <w:rFonts w:eastAsia="Arial Narrow"/>
        </w:rPr>
        <w:t xml:space="preserve"> the</w:t>
      </w:r>
      <w:r w:rsidRPr="006072D6">
        <w:rPr>
          <w:rFonts w:eastAsia="Arial Narrow"/>
          <w:spacing w:val="-1"/>
        </w:rPr>
        <w:t xml:space="preserve"> </w:t>
      </w:r>
      <w:hyperlink r:id="rId37" w:history="1">
        <w:r w:rsidRPr="0064016B">
          <w:rPr>
            <w:rStyle w:val="Hyperlink"/>
            <w:rFonts w:eastAsia="Arial Narrow"/>
          </w:rPr>
          <w:t>McMaster Office of Academic Integrity</w:t>
        </w:r>
      </w:hyperlink>
      <w:r w:rsidR="003725BB">
        <w:rPr>
          <w:rStyle w:val="Hyperlink"/>
          <w:rFonts w:eastAsia="Arial Narrow"/>
        </w:rPr>
        <w:t>’s</w:t>
      </w:r>
      <w:r w:rsidR="003725BB">
        <w:rPr>
          <w:rFonts w:eastAsia="Arial Narrow"/>
          <w:spacing w:val="-1"/>
        </w:rPr>
        <w:t xml:space="preserve"> webpage.</w:t>
      </w:r>
      <w:r w:rsidRPr="006072D6">
        <w:t xml:space="preserve"> </w:t>
      </w:r>
    </w:p>
    <w:p w14:paraId="08FD86AD" w14:textId="01243F0B" w:rsidR="0078267A" w:rsidRDefault="0078267A" w:rsidP="00FC24FB"/>
    <w:p w14:paraId="66933234" w14:textId="7F298643" w:rsidR="0078267A" w:rsidRPr="0078267A" w:rsidRDefault="0078267A" w:rsidP="00FC24FB">
      <w:pPr>
        <w:rPr>
          <w:i/>
          <w:iCs/>
          <w:color w:val="7A003C"/>
        </w:rPr>
      </w:pPr>
      <w:r>
        <w:rPr>
          <w:i/>
          <w:iCs/>
        </w:rPr>
        <w:t xml:space="preserve">Congratulations on reading this far into the course outline. The first student to email Dr. Andres at </w:t>
      </w:r>
      <w:hyperlink r:id="rId38" w:history="1">
        <w:r w:rsidRPr="0078267A">
          <w:rPr>
            <w:rStyle w:val="Hyperlink"/>
            <w:i/>
            <w:iCs/>
            <w:color w:val="000000" w:themeColor="text1"/>
            <w:u w:val="none"/>
          </w:rPr>
          <w:t>andressn@mcmaster.ca</w:t>
        </w:r>
      </w:hyperlink>
      <w:r w:rsidRPr="0078267A">
        <w:rPr>
          <w:i/>
          <w:iCs/>
        </w:rPr>
        <w:t xml:space="preserve"> and give the phrase “</w:t>
      </w:r>
      <w:r w:rsidR="004C456D">
        <w:rPr>
          <w:i/>
          <w:iCs/>
        </w:rPr>
        <w:t>Answers to many questions can be found in the course outline” will receive a $5 Amazon gift card.</w:t>
      </w:r>
    </w:p>
    <w:p w14:paraId="0CAD707B" w14:textId="77777777" w:rsidR="00FC24FB" w:rsidRPr="006072D6" w:rsidRDefault="00FC24FB" w:rsidP="00FC24FB">
      <w:pPr>
        <w:pStyle w:val="Heading2"/>
        <w:rPr>
          <w:rFonts w:asciiTheme="minorHAnsi" w:hAnsiTheme="minorHAnsi" w:cstheme="minorHAnsi"/>
          <w:sz w:val="22"/>
        </w:rPr>
      </w:pPr>
      <w:r w:rsidRPr="006072D6">
        <w:t xml:space="preserve">Conduct Expectations </w:t>
      </w:r>
    </w:p>
    <w:p w14:paraId="74C0E94F" w14:textId="77777777" w:rsidR="00FC24FB" w:rsidRPr="006D707D" w:rsidRDefault="00FC24FB" w:rsidP="00FC24FB">
      <w:pPr>
        <w:rPr>
          <w:szCs w:val="24"/>
        </w:rPr>
      </w:pPr>
      <w:r w:rsidRPr="006D707D">
        <w:rPr>
          <w:szCs w:val="24"/>
        </w:rPr>
        <w:t xml:space="preserve">As a McMaster student, you have the right to experience, and the responsibility to demonstrate, respectful and dignified interactions within all our living, learning and working communities. These expectations are described in the </w:t>
      </w:r>
      <w:hyperlink r:id="rId39" w:history="1">
        <w:r w:rsidRPr="006D707D">
          <w:rPr>
            <w:rStyle w:val="Hyperlink"/>
            <w:rFonts w:asciiTheme="minorHAnsi" w:hAnsiTheme="minorHAnsi" w:cstheme="minorHAnsi"/>
            <w:i/>
            <w:iCs/>
            <w:szCs w:val="24"/>
          </w:rPr>
          <w:t xml:space="preserve">Code of Student Rights &amp; Responsibilities </w:t>
        </w:r>
        <w:r w:rsidRPr="006D707D">
          <w:rPr>
            <w:rStyle w:val="Hyperlink"/>
            <w:rFonts w:asciiTheme="minorHAnsi" w:hAnsiTheme="minorHAnsi" w:cstheme="minorHAnsi"/>
            <w:szCs w:val="24"/>
          </w:rPr>
          <w:t>(the “Code”).</w:t>
        </w:r>
      </w:hyperlink>
      <w:r w:rsidRPr="006D707D">
        <w:rPr>
          <w:szCs w:val="24"/>
        </w:rPr>
        <w:t xml:space="preserve"> All students </w:t>
      </w:r>
      <w:r w:rsidRPr="006D707D">
        <w:rPr>
          <w:szCs w:val="24"/>
        </w:rPr>
        <w:lastRenderedPageBreak/>
        <w:t xml:space="preserve">share the responsibility of maintaining a positive environment for the academic and personal growth of all McMaster community members, </w:t>
      </w:r>
      <w:r w:rsidRPr="006D707D">
        <w:rPr>
          <w:b/>
          <w:bCs/>
          <w:szCs w:val="24"/>
        </w:rPr>
        <w:t>whether in person or online</w:t>
      </w:r>
      <w:r w:rsidRPr="006D707D">
        <w:rPr>
          <w:szCs w:val="24"/>
        </w:rPr>
        <w:t xml:space="preserve">. </w:t>
      </w:r>
    </w:p>
    <w:p w14:paraId="27C3789B" w14:textId="77777777" w:rsidR="00FC24FB" w:rsidRPr="006072D6" w:rsidRDefault="00FC24FB" w:rsidP="00FC24FB">
      <w:pPr>
        <w:pStyle w:val="SpaceOption"/>
      </w:pPr>
    </w:p>
    <w:p w14:paraId="10F6A45C" w14:textId="77777777" w:rsidR="00FC24FB" w:rsidRPr="006072D6" w:rsidRDefault="00FC24FB" w:rsidP="00FC24FB">
      <w:pPr>
        <w:rPr>
          <w:rFonts w:asciiTheme="minorHAnsi" w:hAnsiTheme="minorHAnsi" w:cstheme="minorHAnsi"/>
        </w:rPr>
      </w:pPr>
      <w:r w:rsidRPr="006072D6">
        <w:rPr>
          <w:rFonts w:asciiTheme="minorHAnsi" w:hAnsiTheme="minorHAnsi" w:cstheme="minorHAnsi"/>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 </w:t>
      </w:r>
    </w:p>
    <w:p w14:paraId="610C0CED" w14:textId="77777777" w:rsidR="00FC24FB" w:rsidRPr="006072D6" w:rsidRDefault="00FC24FB" w:rsidP="00FC24FB">
      <w:pPr>
        <w:pStyle w:val="Heading2"/>
      </w:pPr>
      <w:r w:rsidRPr="006072D6">
        <w:t xml:space="preserve">Copyright </w:t>
      </w:r>
      <w:r>
        <w:t>a</w:t>
      </w:r>
      <w:r w:rsidRPr="006072D6">
        <w:t xml:space="preserve">nd Recording </w:t>
      </w:r>
    </w:p>
    <w:p w14:paraId="2658C015" w14:textId="77777777" w:rsidR="00FC24FB" w:rsidRDefault="00FC24FB" w:rsidP="00FC24FB">
      <w:pPr>
        <w:rPr>
          <w:rFonts w:asciiTheme="minorHAnsi" w:hAnsiTheme="minorHAnsi" w:cstheme="minorHAnsi"/>
        </w:rPr>
      </w:pPr>
      <w:r w:rsidRPr="006072D6">
        <w:rPr>
          <w:rFonts w:asciiTheme="minorHAnsi" w:hAnsiTheme="minorHAnsi"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072D6">
        <w:rPr>
          <w:rFonts w:asciiTheme="minorHAnsi" w:hAnsiTheme="minorHAnsi" w:cstheme="minorHAnsi"/>
          <w:b/>
          <w:bCs/>
        </w:rPr>
        <w:t xml:space="preserve">including lectures </w:t>
      </w:r>
      <w:r w:rsidRPr="006072D6">
        <w:rPr>
          <w:rFonts w:asciiTheme="minorHAnsi" w:hAnsiTheme="minorHAnsi" w:cstheme="minorHAnsi"/>
        </w:rPr>
        <w:t>by University instructors.</w:t>
      </w:r>
    </w:p>
    <w:p w14:paraId="35CDB341" w14:textId="77777777" w:rsidR="00FC24FB" w:rsidRPr="006D707D" w:rsidRDefault="00FC24FB" w:rsidP="00FC24FB">
      <w:pPr>
        <w:pStyle w:val="SpaceOption"/>
      </w:pPr>
    </w:p>
    <w:p w14:paraId="4507FB55" w14:textId="77777777" w:rsidR="00316A1F" w:rsidRDefault="00316A1F" w:rsidP="00316A1F">
      <w:pPr>
        <w:pStyle w:val="SpaceOption"/>
      </w:pPr>
    </w:p>
    <w:p w14:paraId="2F62A559" w14:textId="76B2D0FA" w:rsidR="00FC24FB" w:rsidRPr="00036597" w:rsidRDefault="00FC24FB" w:rsidP="00FC24FB">
      <w:pPr>
        <w:rPr>
          <w:rStyle w:val="Heading2Char"/>
          <w:rFonts w:asciiTheme="minorHAnsi" w:hAnsiTheme="minorHAnsi" w:cstheme="minorHAnsi"/>
          <w:b w:val="0"/>
          <w:bCs w:val="0"/>
          <w:color w:val="000000"/>
          <w:sz w:val="24"/>
        </w:rPr>
      </w:pPr>
      <w:r w:rsidRPr="006072D6">
        <w:rPr>
          <w:rFonts w:asciiTheme="minorHAnsi" w:hAnsiTheme="minorHAnsi" w:cstheme="minorHAnsi"/>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 </w:t>
      </w:r>
    </w:p>
    <w:p w14:paraId="766E0DE9" w14:textId="1B1FC22F" w:rsidR="00FC24FB" w:rsidRDefault="00FC24FB" w:rsidP="00FC24FB">
      <w:pPr>
        <w:pStyle w:val="Main1"/>
        <w:rPr>
          <w:rFonts w:asciiTheme="minorHAnsi" w:hAnsiTheme="minorHAnsi" w:cstheme="minorHAnsi"/>
          <w:b w:val="0"/>
          <w:bCs w:val="0"/>
          <w:color w:val="auto"/>
          <w:sz w:val="22"/>
          <w:szCs w:val="22"/>
        </w:rPr>
      </w:pPr>
      <w:r w:rsidRPr="00455742">
        <w:rPr>
          <w:rStyle w:val="Heading2Char"/>
          <w:b/>
          <w:bCs/>
        </w:rPr>
        <w:t>Research Ethics</w:t>
      </w:r>
      <w:r>
        <w:rPr>
          <w:rFonts w:asciiTheme="minorHAnsi" w:hAnsiTheme="minorHAnsi" w:cstheme="minorHAnsi"/>
        </w:rPr>
        <w:t xml:space="preserve"> </w:t>
      </w:r>
      <w:r w:rsidR="00316A1F" w:rsidRPr="00316A1F">
        <w:rPr>
          <w:rFonts w:asciiTheme="minorHAnsi" w:hAnsiTheme="minorHAnsi" w:cstheme="minorHAnsi"/>
          <w:b w:val="0"/>
          <w:bCs w:val="0"/>
          <w:color w:val="auto"/>
        </w:rPr>
        <w:t>-N/A</w:t>
      </w:r>
    </w:p>
    <w:p w14:paraId="07EDC699" w14:textId="77777777" w:rsidR="00FC24FB" w:rsidRPr="006072D6" w:rsidRDefault="00FC24FB" w:rsidP="00FC24FB">
      <w:pPr>
        <w:pStyle w:val="Heading2"/>
      </w:pPr>
      <w:r w:rsidRPr="00455742">
        <w:t>Extreme</w:t>
      </w:r>
      <w:r w:rsidRPr="006072D6">
        <w:t xml:space="preserve"> Circumstances </w:t>
      </w:r>
    </w:p>
    <w:p w14:paraId="47E89D4B" w14:textId="0189FD6B" w:rsidR="00FC24FB" w:rsidRDefault="00FC24FB" w:rsidP="00FC24FB">
      <w:pPr>
        <w:rPr>
          <w:rFonts w:asciiTheme="minorHAnsi" w:hAnsiTheme="minorHAnsi" w:cstheme="minorHAnsi"/>
        </w:rPr>
      </w:pPr>
      <w:r w:rsidRPr="006072D6">
        <w:rPr>
          <w:rFonts w:asciiTheme="minorHAnsi" w:hAnsiTheme="minorHAnsi" w:cstheme="minorHAnsi"/>
        </w:rPr>
        <w:t xml:space="preserve">The University reserves the right to change the dates and deadlines for any or all courses in extreme circumstances (e.g., severe weather, </w:t>
      </w:r>
      <w:proofErr w:type="spellStart"/>
      <w:r w:rsidRPr="006072D6">
        <w:rPr>
          <w:rFonts w:asciiTheme="minorHAnsi" w:hAnsiTheme="minorHAnsi" w:cstheme="minorHAnsi"/>
        </w:rPr>
        <w:t>labour</w:t>
      </w:r>
      <w:proofErr w:type="spellEnd"/>
      <w:r w:rsidRPr="006072D6">
        <w:rPr>
          <w:rFonts w:asciiTheme="minorHAnsi" w:hAnsiTheme="minorHAnsi" w:cstheme="minorHAnsi"/>
        </w:rPr>
        <w:t xml:space="preserve"> disruptions, etc.). Changes will be communicated through regular McMaster communication channels, such as McMaster Daily News, A2L and/or McMaster email. </w:t>
      </w:r>
      <w:bookmarkEnd w:id="12"/>
    </w:p>
    <w:p w14:paraId="23BC2E48" w14:textId="77777777" w:rsidR="00C622EC" w:rsidRPr="00C622EC" w:rsidRDefault="00C622EC" w:rsidP="00C622EC">
      <w:pPr>
        <w:pStyle w:val="Heading2"/>
      </w:pPr>
      <w:r w:rsidRPr="00C622EC">
        <w:t>Collaboration Policy</w:t>
      </w:r>
    </w:p>
    <w:p w14:paraId="25CBA9F5" w14:textId="49592A8E" w:rsidR="00C622EC" w:rsidRDefault="00C622EC" w:rsidP="00C622EC">
      <w:pPr>
        <w:rPr>
          <w:rFonts w:asciiTheme="minorHAnsi" w:hAnsiTheme="minorHAnsi" w:cstheme="minorHAnsi"/>
        </w:rPr>
      </w:pPr>
      <w:r w:rsidRPr="00C622EC">
        <w:rPr>
          <w:rFonts w:asciiTheme="minorHAnsi" w:hAnsiTheme="minorHAnsi" w:cstheme="minorHAnsi"/>
        </w:rPr>
        <w:t xml:space="preserve">This course focuses on teamwork and collaboration. This is because science and almost all careers rely heavily on teamwork and sharing of ideas. Care must be taken to ensure equal distribution of work ethic and acknowledgement of individual ideas and creativity whenever collaborating with anyone. This is not only respectful but also fair. Additionally, it allows for a free-flowing, creative environment where individual ideas are proposed and acknowledged properly. This always gives rise to individual and team </w:t>
      </w:r>
      <w:r w:rsidRPr="00C622EC">
        <w:rPr>
          <w:rFonts w:asciiTheme="minorHAnsi" w:hAnsiTheme="minorHAnsi" w:cstheme="minorHAnsi"/>
        </w:rPr>
        <w:lastRenderedPageBreak/>
        <w:t>empowerment, productivity, optimism and a sense of contribution. Only wonderful things can happen when you acknowledge each other’s contributions</w:t>
      </w:r>
    </w:p>
    <w:p w14:paraId="0E2C31AC" w14:textId="77777777" w:rsidR="00C622EC" w:rsidRPr="00C622EC" w:rsidRDefault="00C622EC" w:rsidP="00C622EC">
      <w:pPr>
        <w:pStyle w:val="Heading2"/>
      </w:pPr>
      <w:r w:rsidRPr="00C622EC">
        <w:t>Late Withdrawal</w:t>
      </w:r>
    </w:p>
    <w:p w14:paraId="4A0EAFB4" w14:textId="48FA83DC" w:rsidR="00316A1F" w:rsidRPr="00C622EC" w:rsidRDefault="00C622EC" w:rsidP="00C622EC">
      <w:pPr>
        <w:rPr>
          <w:rFonts w:asciiTheme="minorHAnsi" w:hAnsiTheme="minorHAnsi" w:cstheme="minorHAnsi"/>
        </w:rPr>
      </w:pPr>
      <w:r w:rsidRPr="00C622EC">
        <w:rPr>
          <w:rFonts w:asciiTheme="minorHAnsi" w:hAnsiTheme="minorHAnsi" w:cstheme="minorHAnsi"/>
        </w:rPr>
        <w:t>McMaster University provides a Late Withdrawal option to assist students who have become irretrievably behind in a course. Students who have fallen behind with assignments and/or are not prepared to write final examinations (or equivalent) in one or more courses are encouraged to make use of this option and must contact their Academic Advisor in the Faculty/Program Office. Students will work with their Academic Advisor to discuss the situation and what steps they can take to prevent a recurrence. The maximum number of units for which students may request a Late Withdrawal is 18 units throughout their undergraduate degree. Students may request a Late Withdrawal, without petition, no later than the last day of classes in the relevant Term. However, it is important to note that:</w:t>
      </w:r>
    </w:p>
    <w:p w14:paraId="4FA54937" w14:textId="77777777" w:rsidR="00C622EC" w:rsidRDefault="00C622EC" w:rsidP="000D2F6A">
      <w:pPr>
        <w:pStyle w:val="ListParagraph"/>
        <w:numPr>
          <w:ilvl w:val="0"/>
          <w:numId w:val="6"/>
        </w:numPr>
        <w:rPr>
          <w:rFonts w:asciiTheme="minorHAnsi" w:hAnsiTheme="minorHAnsi" w:cstheme="minorHAnsi"/>
        </w:rPr>
      </w:pPr>
      <w:r w:rsidRPr="00C622EC">
        <w:rPr>
          <w:rFonts w:asciiTheme="minorHAnsi" w:hAnsiTheme="minorHAnsi" w:cstheme="minorHAnsi"/>
        </w:rPr>
        <w:t>Requests for Late Withdrawal cannot be made in courses for which the final exam (or equivalent) has been attempted or completed. This also includes courses where a final grade has been assigned (e.g. clinical courses).</w:t>
      </w:r>
    </w:p>
    <w:p w14:paraId="3E0D8E73" w14:textId="77777777" w:rsidR="00C622EC" w:rsidRDefault="00C622EC" w:rsidP="000D2F6A">
      <w:pPr>
        <w:pStyle w:val="ListParagraph"/>
        <w:numPr>
          <w:ilvl w:val="0"/>
          <w:numId w:val="6"/>
        </w:numPr>
        <w:rPr>
          <w:rFonts w:asciiTheme="minorHAnsi" w:hAnsiTheme="minorHAnsi" w:cstheme="minorHAnsi"/>
        </w:rPr>
      </w:pPr>
      <w:r w:rsidRPr="00C622EC">
        <w:rPr>
          <w:rFonts w:asciiTheme="minorHAnsi" w:hAnsiTheme="minorHAnsi" w:cstheme="minorHAnsi"/>
        </w:rPr>
        <w:t>Such requests will be cancelled or revoked if it is determined that the student attempted or</w:t>
      </w:r>
      <w:r>
        <w:rPr>
          <w:rFonts w:asciiTheme="minorHAnsi" w:hAnsiTheme="minorHAnsi" w:cstheme="minorHAnsi"/>
        </w:rPr>
        <w:t xml:space="preserve"> </w:t>
      </w:r>
      <w:r w:rsidRPr="00C622EC">
        <w:rPr>
          <w:rFonts w:asciiTheme="minorHAnsi" w:hAnsiTheme="minorHAnsi" w:cstheme="minorHAnsi"/>
        </w:rPr>
        <w:t>completed the final exam (or equivalent).</w:t>
      </w:r>
    </w:p>
    <w:p w14:paraId="00C3D2C8" w14:textId="77777777" w:rsidR="00C622EC" w:rsidRDefault="00C622EC" w:rsidP="000D2F6A">
      <w:pPr>
        <w:pStyle w:val="ListParagraph"/>
        <w:numPr>
          <w:ilvl w:val="0"/>
          <w:numId w:val="6"/>
        </w:numPr>
        <w:rPr>
          <w:rFonts w:asciiTheme="minorHAnsi" w:hAnsiTheme="minorHAnsi" w:cstheme="minorHAnsi"/>
        </w:rPr>
      </w:pPr>
      <w:r w:rsidRPr="00C622EC">
        <w:rPr>
          <w:rFonts w:asciiTheme="minorHAnsi" w:hAnsiTheme="minorHAnsi" w:cstheme="minorHAnsi"/>
        </w:rPr>
        <w:t>Students cannot use the Late Withdrawal option for courses in which they are under  investigation or for which they have been found guilty of academic dishonesty. Course(s) approved for Late Withdrawal will be:</w:t>
      </w:r>
    </w:p>
    <w:p w14:paraId="5114EDCE" w14:textId="77777777" w:rsidR="00C622EC" w:rsidRDefault="00C622EC" w:rsidP="000D2F6A">
      <w:pPr>
        <w:pStyle w:val="ListParagraph"/>
        <w:numPr>
          <w:ilvl w:val="1"/>
          <w:numId w:val="6"/>
        </w:numPr>
        <w:rPr>
          <w:rFonts w:asciiTheme="minorHAnsi" w:hAnsiTheme="minorHAnsi" w:cstheme="minorHAnsi"/>
        </w:rPr>
      </w:pPr>
      <w:r w:rsidRPr="00C622EC">
        <w:rPr>
          <w:rFonts w:asciiTheme="minorHAnsi" w:hAnsiTheme="minorHAnsi" w:cstheme="minorHAnsi"/>
        </w:rPr>
        <w:t>Assigned a non-numeric grade of LWD, in lieu of an alpha/numerical grade</w:t>
      </w:r>
    </w:p>
    <w:p w14:paraId="34B3D302" w14:textId="77777777" w:rsidR="00C622EC" w:rsidRDefault="00C622EC" w:rsidP="000D2F6A">
      <w:pPr>
        <w:pStyle w:val="ListParagraph"/>
        <w:numPr>
          <w:ilvl w:val="1"/>
          <w:numId w:val="6"/>
        </w:numPr>
        <w:rPr>
          <w:rFonts w:asciiTheme="minorHAnsi" w:hAnsiTheme="minorHAnsi" w:cstheme="minorHAnsi"/>
        </w:rPr>
      </w:pPr>
      <w:r w:rsidRPr="00C622EC">
        <w:rPr>
          <w:rFonts w:asciiTheme="minorHAnsi" w:hAnsiTheme="minorHAnsi" w:cstheme="minorHAnsi"/>
        </w:rPr>
        <w:t>Excluded from the calculation of the GPA</w:t>
      </w:r>
    </w:p>
    <w:p w14:paraId="7348788A" w14:textId="41DF75B7" w:rsidR="00C622EC" w:rsidRPr="00C622EC" w:rsidRDefault="00C622EC" w:rsidP="000D2F6A">
      <w:pPr>
        <w:pStyle w:val="ListParagraph"/>
        <w:numPr>
          <w:ilvl w:val="1"/>
          <w:numId w:val="6"/>
        </w:numPr>
        <w:rPr>
          <w:rFonts w:asciiTheme="minorHAnsi" w:hAnsiTheme="minorHAnsi" w:cstheme="minorHAnsi"/>
        </w:rPr>
      </w:pPr>
      <w:r w:rsidRPr="00C622EC">
        <w:rPr>
          <w:rFonts w:asciiTheme="minorHAnsi" w:hAnsiTheme="minorHAnsi" w:cstheme="minorHAnsi"/>
        </w:rPr>
        <w:t>Ineligible for tuition refund</w:t>
      </w:r>
    </w:p>
    <w:p w14:paraId="743A1D32" w14:textId="77777777" w:rsidR="00C622EC" w:rsidRPr="00316A1F" w:rsidRDefault="00C622EC" w:rsidP="00C622EC">
      <w:pPr>
        <w:pStyle w:val="SpaceOption"/>
        <w:rPr>
          <w:sz w:val="16"/>
          <w:szCs w:val="16"/>
        </w:rPr>
      </w:pPr>
    </w:p>
    <w:p w14:paraId="7CC270E9" w14:textId="3DA28A11" w:rsidR="00C622EC" w:rsidRDefault="00C622EC" w:rsidP="00C622EC">
      <w:pPr>
        <w:rPr>
          <w:rFonts w:asciiTheme="minorHAnsi" w:hAnsiTheme="minorHAnsi" w:cstheme="minorHAnsi"/>
        </w:rPr>
      </w:pPr>
      <w:r w:rsidRPr="00C622EC">
        <w:rPr>
          <w:rFonts w:asciiTheme="minorHAnsi" w:hAnsiTheme="minorHAnsi" w:cstheme="minorHAnsi"/>
        </w:rPr>
        <w:t>Approval of a late withdrawal is final, and requests to be re-enrolled in the withdrawn course(s) will not be considered. A withdrawal will not preclude students from enrolling in the course(s) in a subsequent term.</w:t>
      </w:r>
    </w:p>
    <w:p w14:paraId="0D3622B3" w14:textId="13414A47" w:rsidR="005C4005" w:rsidRPr="005C4005" w:rsidRDefault="005C4005" w:rsidP="00316A1F">
      <w:pPr>
        <w:pStyle w:val="Heading2"/>
        <w:spacing w:before="160"/>
      </w:pPr>
      <w:r w:rsidRPr="005C4005">
        <w:t>Final Notes</w:t>
      </w:r>
    </w:p>
    <w:p w14:paraId="1F9772E3" w14:textId="70DDDB2E" w:rsidR="005C4005" w:rsidRPr="006072D6" w:rsidRDefault="005C4005" w:rsidP="005C4005">
      <w:pPr>
        <w:rPr>
          <w:rFonts w:asciiTheme="minorHAnsi" w:hAnsiTheme="minorHAnsi" w:cstheme="minorHAnsi"/>
        </w:rPr>
      </w:pPr>
      <w:r w:rsidRPr="005C4005">
        <w:rPr>
          <w:rFonts w:asciiTheme="minorHAnsi" w:hAnsiTheme="minorHAnsi" w:cstheme="minorHAnsi"/>
        </w:rPr>
        <w:t xml:space="preserve">We hope that during this course you will come to appreciate structural biology and understand its impact on the world around you.  Throughout the course we’ll hand out course evaluations. These are very important to us – they let us know what you like, what you don’t like, and how we can make this course </w:t>
      </w:r>
      <w:r w:rsidRPr="005C4005">
        <w:rPr>
          <w:rFonts w:asciiTheme="minorHAnsi" w:hAnsiTheme="minorHAnsi" w:cstheme="minorHAnsi"/>
        </w:rPr>
        <w:lastRenderedPageBreak/>
        <w:t>even better!  If you ever have any questions or suggestions about the course or even science in general, please don’t hesitate to contact us through one of the methods under instructor information – we are always happy to share our perspective on the scientific world!  Here’s to a great semester!</w:t>
      </w:r>
    </w:p>
    <w:bookmarkEnd w:id="1"/>
    <w:bookmarkEnd w:id="2"/>
    <w:bookmarkEnd w:id="3"/>
    <w:bookmarkEnd w:id="9"/>
    <w:p w14:paraId="3031C89F" w14:textId="5CDF3591" w:rsidR="005C4005" w:rsidRPr="005C4005" w:rsidRDefault="005C4005" w:rsidP="00316A1F">
      <w:pPr>
        <w:pStyle w:val="Heading2"/>
        <w:spacing w:before="160"/>
      </w:pPr>
      <w:r w:rsidRPr="005C4005">
        <w:t>Resources</w:t>
      </w:r>
    </w:p>
    <w:p w14:paraId="12F9328C" w14:textId="1EDB84E1" w:rsidR="005C4005" w:rsidRPr="00316A1F" w:rsidRDefault="005C4005" w:rsidP="00316A1F">
      <w:pPr>
        <w:rPr>
          <w:b/>
        </w:rPr>
      </w:pPr>
      <w:r w:rsidRPr="005C4005">
        <w:rPr>
          <w:b/>
        </w:rPr>
        <w:t>At the library</w:t>
      </w:r>
    </w:p>
    <w:p w14:paraId="229B49EA" w14:textId="0DF85D19" w:rsidR="005C4005" w:rsidRPr="00316A1F" w:rsidRDefault="005C4005" w:rsidP="00316A1F">
      <w:pPr>
        <w:pStyle w:val="ListParagraph"/>
        <w:numPr>
          <w:ilvl w:val="0"/>
          <w:numId w:val="10"/>
        </w:numPr>
        <w:ind w:left="270"/>
      </w:pPr>
      <w:r w:rsidRPr="005C4005">
        <w:t>Crystallography Made Crystal Clear:  A guide for users of macromolecular models by Gale Rhodes – digital copy</w:t>
      </w:r>
    </w:p>
    <w:p w14:paraId="2D653414" w14:textId="77777777" w:rsidR="00316A1F" w:rsidRPr="00316A1F" w:rsidRDefault="005C4005" w:rsidP="005C4005">
      <w:pPr>
        <w:pStyle w:val="ListParagraph"/>
        <w:numPr>
          <w:ilvl w:val="0"/>
          <w:numId w:val="10"/>
        </w:numPr>
        <w:ind w:left="270"/>
        <w:rPr>
          <w:b/>
        </w:rPr>
      </w:pPr>
      <w:r w:rsidRPr="005C4005">
        <w:t>Biomolecular Crystallography: principles, practice and application to structural biology by Bernhard Rupp – hard copy</w:t>
      </w:r>
    </w:p>
    <w:p w14:paraId="04222F46" w14:textId="2236DA66" w:rsidR="005C4005" w:rsidRPr="00316A1F" w:rsidRDefault="005C4005" w:rsidP="005C4005">
      <w:pPr>
        <w:pStyle w:val="ListParagraph"/>
        <w:numPr>
          <w:ilvl w:val="0"/>
          <w:numId w:val="10"/>
        </w:numPr>
        <w:ind w:left="270"/>
        <w:rPr>
          <w:b/>
        </w:rPr>
      </w:pPr>
      <w:r w:rsidRPr="005C4005">
        <w:t>Introduction to Macromolecular Crystallography by Alexander McPherson – digital and hard copy</w:t>
      </w:r>
    </w:p>
    <w:p w14:paraId="2E7C48A1" w14:textId="77777777" w:rsidR="005C4005" w:rsidRPr="005C4005" w:rsidRDefault="005C4005" w:rsidP="005C4005">
      <w:pPr>
        <w:pStyle w:val="SpaceOption"/>
      </w:pPr>
    </w:p>
    <w:p w14:paraId="68F43524" w14:textId="1E8B9F83" w:rsidR="005C4005" w:rsidRPr="00316A1F" w:rsidRDefault="005C4005" w:rsidP="00316A1F">
      <w:pPr>
        <w:rPr>
          <w:b/>
        </w:rPr>
      </w:pPr>
      <w:r w:rsidRPr="005C4005">
        <w:rPr>
          <w:b/>
        </w:rPr>
        <w:t>Online Resources (a very small sampling of what is available)</w:t>
      </w:r>
    </w:p>
    <w:p w14:paraId="7BA78BE7" w14:textId="77777777" w:rsidR="005C4005" w:rsidRPr="005C4005" w:rsidRDefault="005C4005" w:rsidP="005C4005">
      <w:pPr>
        <w:rPr>
          <w:b/>
        </w:rPr>
      </w:pPr>
      <w:r w:rsidRPr="005C4005">
        <w:rPr>
          <w:b/>
        </w:rPr>
        <w:t>Crystallography</w:t>
      </w:r>
    </w:p>
    <w:p w14:paraId="1E75B2D4" w14:textId="77777777" w:rsidR="00316A1F" w:rsidRDefault="005C4005" w:rsidP="005C4005">
      <w:pPr>
        <w:pStyle w:val="ListParagraph"/>
        <w:numPr>
          <w:ilvl w:val="0"/>
          <w:numId w:val="11"/>
        </w:numPr>
        <w:ind w:left="360"/>
      </w:pPr>
      <w:r w:rsidRPr="005C4005">
        <w:t xml:space="preserve">Structural Overview, with a focus on crystallography: </w:t>
      </w:r>
      <w:hyperlink r:id="rId40" w:history="1">
        <w:r w:rsidRPr="005C4005">
          <w:rPr>
            <w:rStyle w:val="Hyperlink"/>
          </w:rPr>
          <w:t>http://www.proteinstructures.com/index.html</w:t>
        </w:r>
      </w:hyperlink>
      <w:r w:rsidRPr="005C4005">
        <w:t xml:space="preserve">  (Go to experimental tab)</w:t>
      </w:r>
    </w:p>
    <w:p w14:paraId="1ECB3360" w14:textId="79006027" w:rsidR="005C4005" w:rsidRPr="005C4005" w:rsidRDefault="005C4005" w:rsidP="005C4005">
      <w:pPr>
        <w:pStyle w:val="ListParagraph"/>
        <w:numPr>
          <w:ilvl w:val="0"/>
          <w:numId w:val="11"/>
        </w:numPr>
        <w:ind w:left="360"/>
      </w:pPr>
      <w:r w:rsidRPr="005C4005">
        <w:t>X-ray crystallography explained with links to each step of the process:</w:t>
      </w:r>
    </w:p>
    <w:p w14:paraId="098314A9" w14:textId="77777777" w:rsidR="00316A1F" w:rsidRDefault="00316A1F" w:rsidP="00316A1F">
      <w:r>
        <w:t xml:space="preserve">        </w:t>
      </w:r>
      <w:hyperlink r:id="rId41" w:history="1">
        <w:r w:rsidRPr="00CE38B0">
          <w:rPr>
            <w:rStyle w:val="Hyperlink"/>
            <w:szCs w:val="24"/>
          </w:rPr>
          <w:t>http://my.yetnet.ch/dergutemensch/crystallography/phasedetermination.htm</w:t>
        </w:r>
      </w:hyperlink>
    </w:p>
    <w:p w14:paraId="6A3515D2" w14:textId="77777777" w:rsidR="00316A1F" w:rsidRDefault="005C4005" w:rsidP="005C4005">
      <w:pPr>
        <w:pStyle w:val="ListParagraph"/>
        <w:numPr>
          <w:ilvl w:val="0"/>
          <w:numId w:val="13"/>
        </w:numPr>
        <w:ind w:left="360"/>
      </w:pPr>
      <w:r w:rsidRPr="005C4005">
        <w:t>Another great course on x-ray crystallography, with lots of detail:</w:t>
      </w:r>
      <w:r w:rsidR="00316A1F">
        <w:t xml:space="preserve"> </w:t>
      </w:r>
    </w:p>
    <w:p w14:paraId="423FCA31" w14:textId="09955DEE" w:rsidR="005C4005" w:rsidRPr="005C4005" w:rsidRDefault="00316A1F" w:rsidP="00316A1F">
      <w:pPr>
        <w:pStyle w:val="ListParagraph"/>
        <w:ind w:left="360"/>
      </w:pPr>
      <w:r>
        <w:t xml:space="preserve"> </w:t>
      </w:r>
      <w:hyperlink r:id="rId42" w:history="1">
        <w:r w:rsidRPr="00CE38B0">
          <w:rPr>
            <w:rStyle w:val="Hyperlink"/>
          </w:rPr>
          <w:t>http://www-structmed.cimr.cam.ac.uk/course.html</w:t>
        </w:r>
      </w:hyperlink>
      <w:r w:rsidR="005C4005">
        <w:t xml:space="preserve"> </w:t>
      </w:r>
    </w:p>
    <w:p w14:paraId="341C3FCD" w14:textId="163CA2CD" w:rsidR="005C4005" w:rsidRPr="005C4005" w:rsidRDefault="005C4005" w:rsidP="00316A1F">
      <w:pPr>
        <w:pStyle w:val="ListParagraph"/>
        <w:numPr>
          <w:ilvl w:val="0"/>
          <w:numId w:val="13"/>
        </w:numPr>
        <w:spacing w:after="40"/>
        <w:ind w:left="446"/>
        <w:contextualSpacing w:val="0"/>
      </w:pPr>
      <w:r w:rsidRPr="005C4005">
        <w:t xml:space="preserve">Tutorial on </w:t>
      </w:r>
      <w:proofErr w:type="spellStart"/>
      <w:r w:rsidRPr="005C4005">
        <w:t>iMosflm</w:t>
      </w:r>
      <w:proofErr w:type="spellEnd"/>
      <w:r w:rsidRPr="005C4005">
        <w:t xml:space="preserve">: </w:t>
      </w:r>
      <w:hyperlink r:id="rId43" w:history="1">
        <w:r w:rsidRPr="005C4005">
          <w:rPr>
            <w:rStyle w:val="Hyperlink"/>
          </w:rPr>
          <w:t>https://www.mrc-lmb.cam.ac.uk/harry/imosflm/ver711/documentation/tutorial.html</w:t>
        </w:r>
      </w:hyperlink>
    </w:p>
    <w:p w14:paraId="7B4E9C5D" w14:textId="77777777" w:rsidR="00316A1F" w:rsidRPr="00316A1F" w:rsidRDefault="005C4005" w:rsidP="00316A1F">
      <w:pPr>
        <w:pStyle w:val="ListParagraph"/>
        <w:numPr>
          <w:ilvl w:val="0"/>
          <w:numId w:val="13"/>
        </w:numPr>
        <w:spacing w:after="60"/>
        <w:ind w:left="450"/>
        <w:contextualSpacing w:val="0"/>
        <w:rPr>
          <w:rStyle w:val="Hyperlink"/>
          <w:color w:val="000000"/>
          <w:u w:val="none"/>
        </w:rPr>
      </w:pPr>
      <w:proofErr w:type="spellStart"/>
      <w:r w:rsidRPr="005C4005">
        <w:t>Pymol</w:t>
      </w:r>
      <w:proofErr w:type="spellEnd"/>
      <w:r w:rsidRPr="005C4005">
        <w:t xml:space="preserve"> help: </w:t>
      </w:r>
      <w:hyperlink r:id="rId44" w:history="1">
        <w:r w:rsidRPr="005C4005">
          <w:rPr>
            <w:rStyle w:val="Hyperlink"/>
          </w:rPr>
          <w:t>https://www.pymolwiki.org/index.php/Practical_Pymol_for_Beginners</w:t>
        </w:r>
      </w:hyperlink>
    </w:p>
    <w:p w14:paraId="24A93110" w14:textId="77777777" w:rsidR="00316A1F" w:rsidRDefault="005C4005" w:rsidP="00316A1F">
      <w:pPr>
        <w:pStyle w:val="ListParagraph"/>
        <w:numPr>
          <w:ilvl w:val="0"/>
          <w:numId w:val="13"/>
        </w:numPr>
        <w:spacing w:before="40" w:after="60"/>
        <w:ind w:left="446"/>
        <w:contextualSpacing w:val="0"/>
      </w:pPr>
      <w:r w:rsidRPr="005C4005">
        <w:t xml:space="preserve">More </w:t>
      </w:r>
      <w:proofErr w:type="spellStart"/>
      <w:r w:rsidRPr="005C4005">
        <w:t>Pymol</w:t>
      </w:r>
      <w:proofErr w:type="spellEnd"/>
      <w:r w:rsidRPr="005C4005">
        <w:t xml:space="preserve"> help: </w:t>
      </w:r>
      <w:hyperlink r:id="rId45" w:history="1">
        <w:r w:rsidR="00316A1F" w:rsidRPr="00CE38B0">
          <w:rPr>
            <w:rStyle w:val="Hyperlink"/>
          </w:rPr>
          <w:t>https://pymolwiki.org/index.php/</w:t>
        </w:r>
      </w:hyperlink>
      <w:r w:rsidR="00316A1F">
        <w:t xml:space="preserve"> </w:t>
      </w:r>
      <w:proofErr w:type="spellStart"/>
      <w:r w:rsidRPr="005C4005">
        <w:t>Category:Tutorials</w:t>
      </w:r>
      <w:proofErr w:type="spellEnd"/>
    </w:p>
    <w:p w14:paraId="5C624B0C" w14:textId="2002C0BF" w:rsidR="005C4005" w:rsidRPr="005C4005" w:rsidRDefault="005C4005" w:rsidP="00316A1F">
      <w:pPr>
        <w:pStyle w:val="ListParagraph"/>
        <w:numPr>
          <w:ilvl w:val="0"/>
          <w:numId w:val="13"/>
        </w:numPr>
        <w:spacing w:before="40" w:after="60"/>
        <w:ind w:left="446"/>
        <w:contextualSpacing w:val="0"/>
      </w:pPr>
      <w:r w:rsidRPr="005C4005">
        <w:t xml:space="preserve">Phenix information: </w:t>
      </w:r>
      <w:hyperlink r:id="rId46" w:history="1">
        <w:r w:rsidRPr="005C4005">
          <w:rPr>
            <w:rStyle w:val="Hyperlink"/>
          </w:rPr>
          <w:t>https://www.phenix-online.org/documentation/phenix_gui.html</w:t>
        </w:r>
      </w:hyperlink>
    </w:p>
    <w:p w14:paraId="41E5EC18" w14:textId="77777777" w:rsidR="005C4005" w:rsidRPr="005C4005" w:rsidRDefault="005C4005" w:rsidP="005C4005">
      <w:pPr>
        <w:pStyle w:val="SpaceOption"/>
      </w:pPr>
    </w:p>
    <w:p w14:paraId="2C9F1B4D" w14:textId="77777777" w:rsidR="005C4005" w:rsidRPr="005C4005" w:rsidRDefault="005C4005" w:rsidP="005C4005">
      <w:pPr>
        <w:rPr>
          <w:b/>
        </w:rPr>
      </w:pPr>
      <w:r w:rsidRPr="005C4005">
        <w:rPr>
          <w:b/>
        </w:rPr>
        <w:t>SAXS</w:t>
      </w:r>
    </w:p>
    <w:p w14:paraId="6EE736DB" w14:textId="77777777" w:rsidR="005C4005" w:rsidRPr="005C4005" w:rsidRDefault="005C4005" w:rsidP="00316A1F">
      <w:pPr>
        <w:pStyle w:val="ListParagraph"/>
        <w:numPr>
          <w:ilvl w:val="0"/>
          <w:numId w:val="14"/>
        </w:numPr>
        <w:ind w:left="450"/>
      </w:pPr>
      <w:r w:rsidRPr="005C4005">
        <w:t xml:space="preserve">SAXS overview:  </w:t>
      </w:r>
      <w:hyperlink r:id="rId47" w:history="1">
        <w:r w:rsidRPr="005C4005">
          <w:rPr>
            <w:rStyle w:val="Hyperlink"/>
          </w:rPr>
          <w:t>http://biosaxs.com/technique.html</w:t>
        </w:r>
      </w:hyperlink>
    </w:p>
    <w:p w14:paraId="37306040" w14:textId="77777777" w:rsidR="005C4005" w:rsidRPr="005C4005" w:rsidRDefault="005C4005" w:rsidP="005C4005">
      <w:pPr>
        <w:pStyle w:val="SpaceOption"/>
      </w:pPr>
    </w:p>
    <w:p w14:paraId="55E95848" w14:textId="6940843F" w:rsidR="005C4005" w:rsidRPr="005C4005" w:rsidRDefault="005C4005" w:rsidP="00316A1F">
      <w:pPr>
        <w:pStyle w:val="ListParagraph"/>
        <w:numPr>
          <w:ilvl w:val="0"/>
          <w:numId w:val="14"/>
        </w:numPr>
        <w:ind w:left="450"/>
      </w:pPr>
      <w:r w:rsidRPr="005C4005">
        <w:t xml:space="preserve">SAXS Review:  (Don’t get bogged down by the equations). </w:t>
      </w:r>
      <w:hyperlink r:id="rId48" w:history="1">
        <w:r w:rsidR="00316A1F" w:rsidRPr="00CE38B0">
          <w:rPr>
            <w:rStyle w:val="Hyperlink"/>
          </w:rPr>
          <w:t>https://www.ncbi.nlm.nih.gov/pmc/articles/PMC3962079/</w:t>
        </w:r>
      </w:hyperlink>
      <w:r w:rsidR="00316A1F">
        <w:t xml:space="preserve"> </w:t>
      </w:r>
    </w:p>
    <w:p w14:paraId="5873E86F" w14:textId="77777777" w:rsidR="005C4005" w:rsidRPr="005C4005" w:rsidRDefault="005C4005" w:rsidP="005C4005">
      <w:pPr>
        <w:pStyle w:val="SpaceOption"/>
      </w:pPr>
    </w:p>
    <w:p w14:paraId="71A8DC96" w14:textId="77777777" w:rsidR="005C4005" w:rsidRPr="005C4005" w:rsidRDefault="005C4005" w:rsidP="005C4005">
      <w:pPr>
        <w:rPr>
          <w:b/>
        </w:rPr>
      </w:pPr>
      <w:r w:rsidRPr="005C4005">
        <w:rPr>
          <w:b/>
        </w:rPr>
        <w:lastRenderedPageBreak/>
        <w:t>EM</w:t>
      </w:r>
    </w:p>
    <w:p w14:paraId="762366C4" w14:textId="77777777" w:rsidR="005C4005" w:rsidRPr="005C4005" w:rsidRDefault="005C4005" w:rsidP="00316A1F">
      <w:pPr>
        <w:pStyle w:val="ListParagraph"/>
        <w:numPr>
          <w:ilvl w:val="0"/>
          <w:numId w:val="15"/>
        </w:numPr>
        <w:ind w:left="450"/>
      </w:pPr>
      <w:r w:rsidRPr="005C4005">
        <w:t xml:space="preserve">Cryo-EM brief history: </w:t>
      </w:r>
      <w:hyperlink r:id="rId49" w:history="1">
        <w:r w:rsidRPr="005C4005">
          <w:rPr>
            <w:rStyle w:val="Hyperlink"/>
          </w:rPr>
          <w:t>https://www.fei.com/life-sciences/history-of-cryo-em/</w:t>
        </w:r>
      </w:hyperlink>
    </w:p>
    <w:p w14:paraId="472A6C35" w14:textId="77777777" w:rsidR="005C4005" w:rsidRPr="005C4005" w:rsidRDefault="005C4005" w:rsidP="00316A1F">
      <w:pPr>
        <w:pStyle w:val="ListParagraph"/>
        <w:numPr>
          <w:ilvl w:val="0"/>
          <w:numId w:val="15"/>
        </w:numPr>
        <w:ind w:left="450"/>
      </w:pPr>
      <w:r w:rsidRPr="005C4005">
        <w:t xml:space="preserve">Biological applications: </w:t>
      </w:r>
      <w:hyperlink r:id="rId50" w:history="1">
        <w:r w:rsidRPr="005C4005">
          <w:rPr>
            <w:rStyle w:val="Hyperlink"/>
          </w:rPr>
          <w:t>https://www.nature.com/articles/nature19948</w:t>
        </w:r>
      </w:hyperlink>
    </w:p>
    <w:p w14:paraId="768351CE" w14:textId="1AD1368D" w:rsidR="00316A1F" w:rsidRPr="005D4C1D" w:rsidRDefault="00316A1F" w:rsidP="005D4C1D">
      <w:pPr>
        <w:autoSpaceDE/>
        <w:autoSpaceDN/>
        <w:adjustRightInd/>
        <w:spacing w:after="160" w:line="259" w:lineRule="auto"/>
        <w:rPr>
          <w:b/>
          <w:bCs/>
          <w:color w:val="7A003C"/>
          <w:sz w:val="28"/>
        </w:rPr>
      </w:pPr>
      <w:r>
        <w:br w:type="page"/>
      </w:r>
    </w:p>
    <w:p w14:paraId="48DFF0A4" w14:textId="77777777" w:rsidR="005D4C1D" w:rsidRPr="005D4C1D" w:rsidRDefault="005D4C1D" w:rsidP="005D4C1D">
      <w:pPr>
        <w:pStyle w:val="SpaceOption"/>
        <w:rPr>
          <w:sz w:val="10"/>
          <w:szCs w:val="10"/>
        </w:rPr>
      </w:pPr>
    </w:p>
    <w:p w14:paraId="2639BE7B" w14:textId="67267193" w:rsidR="005C4005" w:rsidRPr="005C4005" w:rsidRDefault="005C4005" w:rsidP="005D4C1D">
      <w:pPr>
        <w:pStyle w:val="Heading2"/>
        <w:spacing w:before="0"/>
      </w:pPr>
      <w:r w:rsidRPr="005C4005">
        <w:t>Crystallography Table</w:t>
      </w:r>
    </w:p>
    <w:p w14:paraId="104D2996" w14:textId="1C4C159A" w:rsidR="005C4005" w:rsidRPr="005C4005" w:rsidRDefault="005C4005" w:rsidP="005C4005">
      <w:r w:rsidRPr="005C4005">
        <w:t xml:space="preserve">(adapted from </w:t>
      </w:r>
      <w:hyperlink r:id="rId51" w:history="1">
        <w:r w:rsidR="00316A1F" w:rsidRPr="00CE38B0">
          <w:rPr>
            <w:rStyle w:val="Hyperlink"/>
          </w:rPr>
          <w:t>https://www.nature.com/nature/for-authors/formatting-guide</w:t>
        </w:r>
      </w:hyperlink>
      <w:r w:rsidR="00316A1F">
        <w:t xml:space="preserve"> </w:t>
      </w:r>
      <w:r w:rsidRPr="005C4005">
        <w:t xml:space="preserve">) </w:t>
      </w:r>
    </w:p>
    <w:p w14:paraId="7B411C1B" w14:textId="77777777" w:rsidR="005C4005" w:rsidRPr="005D4C1D" w:rsidRDefault="005C4005" w:rsidP="005D4C1D">
      <w:pPr>
        <w:pStyle w:val="SpaceOption"/>
        <w:rPr>
          <w:sz w:val="10"/>
          <w:szCs w:val="10"/>
        </w:rPr>
      </w:pPr>
    </w:p>
    <w:p w14:paraId="0BE035FE" w14:textId="77777777" w:rsidR="005C4005" w:rsidRPr="005C4005" w:rsidRDefault="005C4005" w:rsidP="005C4005">
      <w:r w:rsidRPr="005C4005">
        <w:rPr>
          <w:b/>
          <w:highlight w:val="yellow"/>
        </w:rPr>
        <w:t>Data collection and refinement statistics (</w:t>
      </w:r>
      <w:r w:rsidRPr="005C4005">
        <w:rPr>
          <w:b/>
          <w:bCs/>
          <w:highlight w:val="yellow"/>
        </w:rPr>
        <w:t>molecular replacement</w:t>
      </w:r>
      <w:r w:rsidRPr="005C4005">
        <w:rPr>
          <w:b/>
          <w:highlight w:val="yellow"/>
        </w:rPr>
        <w:t>)</w:t>
      </w:r>
    </w:p>
    <w:tbl>
      <w:tblPr>
        <w:tblStyle w:val="TableGridLight"/>
        <w:tblW w:w="0" w:type="auto"/>
        <w:tblBorders>
          <w:left w:val="none" w:sz="0" w:space="0" w:color="auto"/>
          <w:right w:val="none" w:sz="0" w:space="0" w:color="auto"/>
          <w:insideV w:val="none" w:sz="0" w:space="0" w:color="auto"/>
        </w:tblBorders>
        <w:tblLook w:val="00A0" w:firstRow="1" w:lastRow="0" w:firstColumn="1" w:lastColumn="0" w:noHBand="0" w:noVBand="0"/>
      </w:tblPr>
      <w:tblGrid>
        <w:gridCol w:w="2969"/>
        <w:gridCol w:w="6296"/>
      </w:tblGrid>
      <w:tr w:rsidR="006D4D7F" w:rsidRPr="006D4D7F" w14:paraId="639CB939" w14:textId="77777777" w:rsidTr="005D4C1D">
        <w:tc>
          <w:tcPr>
            <w:tcW w:w="2969" w:type="dxa"/>
          </w:tcPr>
          <w:p w14:paraId="13061ADD" w14:textId="77777777" w:rsidR="006D4D7F" w:rsidRPr="005D4C1D" w:rsidRDefault="006D4D7F" w:rsidP="005D4C1D">
            <w:pPr>
              <w:autoSpaceDE/>
              <w:autoSpaceDN/>
              <w:adjustRightInd/>
              <w:rPr>
                <w:rFonts w:eastAsia="Cambria"/>
                <w:color w:val="auto"/>
                <w:sz w:val="22"/>
              </w:rPr>
            </w:pPr>
            <w:bookmarkStart w:id="13" w:name="_Hlk59527302"/>
          </w:p>
        </w:tc>
        <w:tc>
          <w:tcPr>
            <w:tcW w:w="6296" w:type="dxa"/>
          </w:tcPr>
          <w:p w14:paraId="6C414196" w14:textId="77777777" w:rsidR="006D4D7F" w:rsidRPr="005D4C1D" w:rsidRDefault="006D4D7F" w:rsidP="005D4C1D">
            <w:pPr>
              <w:autoSpaceDE/>
              <w:autoSpaceDN/>
              <w:adjustRightInd/>
              <w:rPr>
                <w:rFonts w:eastAsia="Cambria"/>
                <w:b/>
                <w:bCs/>
                <w:color w:val="auto"/>
                <w:sz w:val="22"/>
              </w:rPr>
            </w:pPr>
            <w:r w:rsidRPr="005D4C1D">
              <w:rPr>
                <w:rFonts w:eastAsia="Cambria"/>
                <w:b/>
                <w:bCs/>
                <w:color w:val="auto"/>
                <w:sz w:val="22"/>
              </w:rPr>
              <w:t>Crystal 1 name</w:t>
            </w:r>
          </w:p>
        </w:tc>
      </w:tr>
      <w:tr w:rsidR="006D4D7F" w:rsidRPr="006D4D7F" w14:paraId="72D7292D" w14:textId="77777777" w:rsidTr="005D4C1D">
        <w:tc>
          <w:tcPr>
            <w:tcW w:w="2969" w:type="dxa"/>
          </w:tcPr>
          <w:p w14:paraId="0E7AB067" w14:textId="77777777" w:rsidR="006D4D7F" w:rsidRPr="005D4C1D" w:rsidRDefault="006D4D7F" w:rsidP="005D4C1D">
            <w:pPr>
              <w:autoSpaceDE/>
              <w:autoSpaceDN/>
              <w:adjustRightInd/>
              <w:rPr>
                <w:rFonts w:asciiTheme="minorHAnsi" w:eastAsia="Cambria" w:hAnsiTheme="minorHAnsi" w:cstheme="minorHAnsi"/>
                <w:b/>
                <w:bCs/>
                <w:color w:val="auto"/>
                <w:sz w:val="22"/>
              </w:rPr>
            </w:pPr>
            <w:r w:rsidRPr="005D4C1D">
              <w:rPr>
                <w:rFonts w:asciiTheme="minorHAnsi" w:eastAsia="Cambria" w:hAnsiTheme="minorHAnsi" w:cstheme="minorHAnsi"/>
                <w:b/>
                <w:bCs/>
                <w:color w:val="auto"/>
                <w:sz w:val="22"/>
              </w:rPr>
              <w:t>Data collection</w:t>
            </w:r>
          </w:p>
        </w:tc>
        <w:tc>
          <w:tcPr>
            <w:tcW w:w="6296" w:type="dxa"/>
          </w:tcPr>
          <w:p w14:paraId="13CE1A17"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7F0DFF95" w14:textId="77777777" w:rsidTr="005D4C1D">
        <w:tc>
          <w:tcPr>
            <w:tcW w:w="2969" w:type="dxa"/>
          </w:tcPr>
          <w:p w14:paraId="4353958A"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Space group</w:t>
            </w:r>
          </w:p>
        </w:tc>
        <w:tc>
          <w:tcPr>
            <w:tcW w:w="6296" w:type="dxa"/>
          </w:tcPr>
          <w:p w14:paraId="789CA213"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20204CE0" w14:textId="77777777" w:rsidTr="005D4C1D">
        <w:tc>
          <w:tcPr>
            <w:tcW w:w="2969" w:type="dxa"/>
          </w:tcPr>
          <w:p w14:paraId="5712FD8D" w14:textId="34F060C9"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Cell dimensions</w:t>
            </w:r>
          </w:p>
        </w:tc>
        <w:tc>
          <w:tcPr>
            <w:tcW w:w="6296" w:type="dxa"/>
          </w:tcPr>
          <w:p w14:paraId="0E95DEF8"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6C90434D" w14:textId="77777777" w:rsidTr="005D4C1D">
        <w:tc>
          <w:tcPr>
            <w:tcW w:w="2969" w:type="dxa"/>
          </w:tcPr>
          <w:p w14:paraId="1231E221"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w:t>
            </w:r>
            <w:r w:rsidRPr="005D4C1D">
              <w:rPr>
                <w:rFonts w:asciiTheme="minorHAnsi" w:eastAsia="Cambria" w:hAnsiTheme="minorHAnsi" w:cstheme="minorHAnsi"/>
                <w:i/>
                <w:color w:val="auto"/>
                <w:sz w:val="22"/>
              </w:rPr>
              <w:t>a</w:t>
            </w:r>
            <w:r w:rsidRPr="005D4C1D">
              <w:rPr>
                <w:rFonts w:asciiTheme="minorHAnsi" w:eastAsia="Cambria" w:hAnsiTheme="minorHAnsi" w:cstheme="minorHAnsi"/>
                <w:color w:val="auto"/>
                <w:sz w:val="22"/>
              </w:rPr>
              <w:t xml:space="preserve">, </w:t>
            </w:r>
            <w:r w:rsidRPr="005D4C1D">
              <w:rPr>
                <w:rFonts w:asciiTheme="minorHAnsi" w:eastAsia="Cambria" w:hAnsiTheme="minorHAnsi" w:cstheme="minorHAnsi"/>
                <w:i/>
                <w:color w:val="auto"/>
                <w:sz w:val="22"/>
              </w:rPr>
              <w:t>b</w:t>
            </w:r>
            <w:r w:rsidRPr="005D4C1D">
              <w:rPr>
                <w:rFonts w:asciiTheme="minorHAnsi" w:eastAsia="Cambria" w:hAnsiTheme="minorHAnsi" w:cstheme="minorHAnsi"/>
                <w:color w:val="auto"/>
                <w:sz w:val="22"/>
              </w:rPr>
              <w:t xml:space="preserve">, </w:t>
            </w:r>
            <w:r w:rsidRPr="005D4C1D">
              <w:rPr>
                <w:rFonts w:asciiTheme="minorHAnsi" w:eastAsia="Cambria" w:hAnsiTheme="minorHAnsi" w:cstheme="minorHAnsi"/>
                <w:i/>
                <w:color w:val="auto"/>
                <w:sz w:val="22"/>
              </w:rPr>
              <w:t>c</w:t>
            </w:r>
            <w:r w:rsidRPr="005D4C1D">
              <w:rPr>
                <w:rFonts w:asciiTheme="minorHAnsi" w:eastAsia="Cambria" w:hAnsiTheme="minorHAnsi" w:cstheme="minorHAnsi"/>
                <w:color w:val="auto"/>
                <w:sz w:val="22"/>
              </w:rPr>
              <w:t xml:space="preserve"> (Å)</w:t>
            </w:r>
          </w:p>
        </w:tc>
        <w:tc>
          <w:tcPr>
            <w:tcW w:w="6296" w:type="dxa"/>
          </w:tcPr>
          <w:p w14:paraId="1EBCBAAC"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42.08, 86.93, 86.24</w:t>
            </w:r>
          </w:p>
        </w:tc>
      </w:tr>
      <w:tr w:rsidR="006D4D7F" w:rsidRPr="006D4D7F" w14:paraId="0F7840DB" w14:textId="77777777" w:rsidTr="005D4C1D">
        <w:tc>
          <w:tcPr>
            <w:tcW w:w="2969" w:type="dxa"/>
          </w:tcPr>
          <w:p w14:paraId="7572E3F2" w14:textId="7057EC6D" w:rsidR="006D4D7F" w:rsidRPr="005D4C1D" w:rsidRDefault="005D4C1D"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w:t>
            </w:r>
            <w:r w:rsidRPr="005D4C1D">
              <w:rPr>
                <w:rFonts w:asciiTheme="minorHAnsi" w:eastAsia="Cambria" w:hAnsiTheme="minorHAnsi" w:cstheme="minorHAnsi"/>
                <w:color w:val="auto"/>
                <w:sz w:val="22"/>
              </w:rPr>
              <w:sym w:font="Symbol" w:char="F061"/>
            </w:r>
            <w:r w:rsidRPr="005D4C1D">
              <w:rPr>
                <w:rFonts w:asciiTheme="minorHAnsi" w:eastAsia="Cambria" w:hAnsiTheme="minorHAnsi" w:cstheme="minorHAnsi"/>
                <w:color w:val="auto"/>
                <w:sz w:val="22"/>
              </w:rPr>
              <w:t xml:space="preserve">, </w:t>
            </w:r>
            <w:r w:rsidRPr="005D4C1D">
              <w:rPr>
                <w:rFonts w:asciiTheme="minorHAnsi" w:eastAsia="Cambria" w:hAnsiTheme="minorHAnsi" w:cstheme="minorHAnsi"/>
                <w:color w:val="auto"/>
                <w:sz w:val="22"/>
              </w:rPr>
              <w:sym w:font="Symbol" w:char="F062"/>
            </w:r>
            <w:r w:rsidRPr="005D4C1D">
              <w:rPr>
                <w:rFonts w:asciiTheme="minorHAnsi" w:eastAsia="Cambria" w:hAnsiTheme="minorHAnsi" w:cstheme="minorHAnsi"/>
                <w:color w:val="auto"/>
                <w:sz w:val="22"/>
              </w:rPr>
              <w:t xml:space="preserve">, </w:t>
            </w:r>
            <w:r w:rsidRPr="005D4C1D">
              <w:rPr>
                <w:rFonts w:asciiTheme="minorHAnsi" w:eastAsia="Cambria" w:hAnsiTheme="minorHAnsi" w:cstheme="minorHAnsi"/>
                <w:color w:val="auto"/>
                <w:sz w:val="22"/>
              </w:rPr>
              <w:sym w:font="Symbol" w:char="F067"/>
            </w:r>
            <w:r w:rsidRPr="005D4C1D">
              <w:rPr>
                <w:rFonts w:asciiTheme="minorHAnsi" w:eastAsia="Cambria" w:hAnsiTheme="minorHAnsi" w:cstheme="minorHAnsi"/>
                <w:color w:val="auto"/>
                <w:sz w:val="22"/>
              </w:rPr>
              <w:t xml:space="preserve"> </w:t>
            </w:r>
            <w:r w:rsidR="006D4D7F" w:rsidRPr="005D4C1D">
              <w:rPr>
                <w:rFonts w:asciiTheme="minorHAnsi" w:eastAsia="Cambria" w:hAnsiTheme="minorHAnsi" w:cstheme="minorHAnsi"/>
                <w:color w:val="auto"/>
                <w:sz w:val="22"/>
              </w:rPr>
              <w:t>(</w:t>
            </w:r>
            <w:r w:rsidR="006D4D7F" w:rsidRPr="005D4C1D">
              <w:rPr>
                <w:rFonts w:asciiTheme="minorHAnsi" w:eastAsia="Cambria" w:hAnsiTheme="minorHAnsi" w:cstheme="minorHAnsi"/>
                <w:color w:val="auto"/>
                <w:sz w:val="22"/>
              </w:rPr>
              <w:sym w:font="Symbol" w:char="F0B0"/>
            </w:r>
            <w:r w:rsidR="006D4D7F" w:rsidRPr="005D4C1D">
              <w:rPr>
                <w:rFonts w:asciiTheme="minorHAnsi" w:eastAsia="Cambria" w:hAnsiTheme="minorHAnsi" w:cstheme="minorHAnsi"/>
                <w:color w:val="auto"/>
                <w:sz w:val="22"/>
              </w:rPr>
              <w:t xml:space="preserve">) </w:t>
            </w:r>
          </w:p>
        </w:tc>
        <w:tc>
          <w:tcPr>
            <w:tcW w:w="6296" w:type="dxa"/>
          </w:tcPr>
          <w:p w14:paraId="539FA83C"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118.11, 99.65, 95.47</w:t>
            </w:r>
          </w:p>
        </w:tc>
      </w:tr>
      <w:tr w:rsidR="006D4D7F" w:rsidRPr="006D4D7F" w14:paraId="5D03CA28" w14:textId="77777777" w:rsidTr="005D4C1D">
        <w:tc>
          <w:tcPr>
            <w:tcW w:w="2969" w:type="dxa"/>
          </w:tcPr>
          <w:p w14:paraId="135CC9FC"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Resolution (Å)</w:t>
            </w:r>
          </w:p>
        </w:tc>
        <w:tc>
          <w:tcPr>
            <w:tcW w:w="6296" w:type="dxa"/>
          </w:tcPr>
          <w:p w14:paraId="69BD7367"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##(high res shell) *</w:t>
            </w:r>
          </w:p>
        </w:tc>
      </w:tr>
      <w:tr w:rsidR="006D4D7F" w:rsidRPr="006D4D7F" w14:paraId="60E4B311" w14:textId="77777777" w:rsidTr="005D4C1D">
        <w:tc>
          <w:tcPr>
            <w:tcW w:w="2969" w:type="dxa"/>
          </w:tcPr>
          <w:p w14:paraId="756F5065" w14:textId="77777777" w:rsidR="006D4D7F" w:rsidRPr="005D4C1D" w:rsidRDefault="006D4D7F" w:rsidP="005D4C1D">
            <w:pPr>
              <w:autoSpaceDE/>
              <w:autoSpaceDN/>
              <w:adjustRightInd/>
              <w:rPr>
                <w:rFonts w:asciiTheme="minorHAnsi" w:eastAsia="Cambria" w:hAnsiTheme="minorHAnsi" w:cstheme="minorHAnsi"/>
                <w:color w:val="auto"/>
                <w:sz w:val="22"/>
                <w:vertAlign w:val="subscript"/>
              </w:rPr>
            </w:pPr>
            <w:proofErr w:type="spellStart"/>
            <w:r w:rsidRPr="005D4C1D">
              <w:rPr>
                <w:rFonts w:asciiTheme="minorHAnsi" w:eastAsia="Cambria" w:hAnsiTheme="minorHAnsi" w:cstheme="minorHAnsi"/>
                <w:i/>
                <w:iCs/>
                <w:color w:val="auto"/>
                <w:sz w:val="22"/>
              </w:rPr>
              <w:t>R</w:t>
            </w:r>
            <w:r w:rsidRPr="005D4C1D">
              <w:rPr>
                <w:rFonts w:asciiTheme="minorHAnsi" w:eastAsia="Cambria" w:hAnsiTheme="minorHAnsi" w:cstheme="minorHAnsi"/>
                <w:color w:val="auto"/>
                <w:sz w:val="22"/>
                <w:vertAlign w:val="subscript"/>
              </w:rPr>
              <w:t>sym</w:t>
            </w:r>
            <w:proofErr w:type="spellEnd"/>
            <w:r w:rsidRPr="005D4C1D">
              <w:rPr>
                <w:rFonts w:asciiTheme="minorHAnsi" w:eastAsia="Cambria" w:hAnsiTheme="minorHAnsi" w:cstheme="minorHAnsi"/>
                <w:color w:val="auto"/>
                <w:sz w:val="22"/>
              </w:rPr>
              <w:t xml:space="preserve"> or </w:t>
            </w:r>
            <w:proofErr w:type="spellStart"/>
            <w:r w:rsidRPr="005D4C1D">
              <w:rPr>
                <w:rFonts w:asciiTheme="minorHAnsi" w:eastAsia="Cambria" w:hAnsiTheme="minorHAnsi" w:cstheme="minorHAnsi"/>
                <w:i/>
                <w:iCs/>
                <w:color w:val="auto"/>
                <w:sz w:val="22"/>
              </w:rPr>
              <w:t>R</w:t>
            </w:r>
            <w:r w:rsidRPr="005D4C1D">
              <w:rPr>
                <w:rFonts w:asciiTheme="minorHAnsi" w:eastAsia="Cambria" w:hAnsiTheme="minorHAnsi" w:cstheme="minorHAnsi"/>
                <w:color w:val="auto"/>
                <w:sz w:val="22"/>
                <w:vertAlign w:val="subscript"/>
              </w:rPr>
              <w:t>merge</w:t>
            </w:r>
            <w:proofErr w:type="spellEnd"/>
          </w:p>
        </w:tc>
        <w:tc>
          <w:tcPr>
            <w:tcW w:w="6296" w:type="dxa"/>
          </w:tcPr>
          <w:p w14:paraId="4A6C3A29"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##(high res shell)</w:t>
            </w:r>
          </w:p>
        </w:tc>
      </w:tr>
      <w:tr w:rsidR="006D4D7F" w:rsidRPr="006D4D7F" w14:paraId="2ED810D6" w14:textId="77777777" w:rsidTr="005D4C1D">
        <w:tc>
          <w:tcPr>
            <w:tcW w:w="2969" w:type="dxa"/>
          </w:tcPr>
          <w:p w14:paraId="40B685BE" w14:textId="46330FAE" w:rsidR="006D4D7F" w:rsidRPr="005D4C1D" w:rsidRDefault="006D4D7F" w:rsidP="005D4C1D">
            <w:pPr>
              <w:autoSpaceDE/>
              <w:autoSpaceDN/>
              <w:adjustRightInd/>
              <w:rPr>
                <w:rFonts w:asciiTheme="minorHAnsi" w:eastAsia="Cambria" w:hAnsiTheme="minorHAnsi" w:cstheme="minorHAnsi"/>
                <w:i/>
                <w:iCs/>
                <w:color w:val="auto"/>
                <w:sz w:val="22"/>
              </w:rPr>
            </w:pPr>
            <w:r w:rsidRPr="005D4C1D">
              <w:rPr>
                <w:rFonts w:asciiTheme="minorHAnsi" w:eastAsia="Cambria" w:hAnsiTheme="minorHAnsi" w:cstheme="minorHAnsi"/>
                <w:i/>
                <w:iCs/>
                <w:color w:val="auto"/>
                <w:sz w:val="22"/>
              </w:rPr>
              <w:t xml:space="preserve">I </w:t>
            </w:r>
            <w:r w:rsidRPr="005D4C1D">
              <w:rPr>
                <w:rFonts w:asciiTheme="minorHAnsi" w:eastAsia="Cambria" w:hAnsiTheme="minorHAnsi" w:cstheme="minorHAnsi"/>
                <w:color w:val="auto"/>
                <w:sz w:val="22"/>
              </w:rPr>
              <w:t xml:space="preserve">/ </w:t>
            </w:r>
            <w:r w:rsidR="005D4C1D" w:rsidRPr="005D4C1D">
              <w:rPr>
                <w:rFonts w:asciiTheme="minorHAnsi" w:eastAsia="Cambria" w:hAnsiTheme="minorHAnsi" w:cstheme="minorHAnsi"/>
                <w:color w:val="auto"/>
                <w:sz w:val="22"/>
              </w:rPr>
              <w:t xml:space="preserve"> </w:t>
            </w:r>
            <w:r w:rsidR="005D4C1D" w:rsidRPr="005D4C1D">
              <w:rPr>
                <w:rFonts w:asciiTheme="minorHAnsi" w:eastAsia="Cambria" w:hAnsiTheme="minorHAnsi" w:cstheme="minorHAnsi"/>
                <w:color w:val="auto"/>
                <w:sz w:val="22"/>
              </w:rPr>
              <w:sym w:font="Symbol" w:char="F073"/>
            </w:r>
            <w:r w:rsidR="005D4C1D" w:rsidRPr="005D4C1D">
              <w:rPr>
                <w:rFonts w:asciiTheme="minorHAnsi" w:eastAsia="Cambria" w:hAnsiTheme="minorHAnsi" w:cstheme="minorHAnsi"/>
                <w:color w:val="auto"/>
                <w:sz w:val="22"/>
              </w:rPr>
              <w:t xml:space="preserve"> </w:t>
            </w:r>
            <w:r w:rsidRPr="005D4C1D">
              <w:rPr>
                <w:rFonts w:asciiTheme="minorHAnsi" w:eastAsia="Cambria" w:hAnsiTheme="minorHAnsi" w:cstheme="minorHAnsi"/>
                <w:i/>
                <w:iCs/>
                <w:color w:val="auto"/>
                <w:sz w:val="22"/>
              </w:rPr>
              <w:t>I</w:t>
            </w:r>
            <w:r w:rsidR="005D4C1D" w:rsidRPr="005D4C1D">
              <w:rPr>
                <w:rFonts w:asciiTheme="minorHAnsi" w:eastAsia="Cambria" w:hAnsiTheme="minorHAnsi" w:cstheme="minorHAnsi"/>
                <w:i/>
                <w:iCs/>
                <w:color w:val="auto"/>
                <w:sz w:val="22"/>
              </w:rPr>
              <w:t xml:space="preserve"> </w:t>
            </w:r>
          </w:p>
          <w:p w14:paraId="35359973"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CC</w:t>
            </w:r>
            <w:r w:rsidRPr="005D4C1D">
              <w:rPr>
                <w:rFonts w:asciiTheme="minorHAnsi" w:eastAsia="Cambria" w:hAnsiTheme="minorHAnsi" w:cstheme="minorHAnsi"/>
                <w:color w:val="auto"/>
                <w:sz w:val="22"/>
                <w:vertAlign w:val="subscript"/>
              </w:rPr>
              <w:t>1/2</w:t>
            </w:r>
          </w:p>
        </w:tc>
        <w:tc>
          <w:tcPr>
            <w:tcW w:w="6296" w:type="dxa"/>
          </w:tcPr>
          <w:p w14:paraId="644C98EE"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##(high res shell)</w:t>
            </w:r>
          </w:p>
          <w:p w14:paraId="6993DF97"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##(high res shell)</w:t>
            </w:r>
          </w:p>
        </w:tc>
      </w:tr>
      <w:tr w:rsidR="006D4D7F" w:rsidRPr="006D4D7F" w14:paraId="276D8484" w14:textId="77777777" w:rsidTr="005D4C1D">
        <w:tc>
          <w:tcPr>
            <w:tcW w:w="2969" w:type="dxa"/>
          </w:tcPr>
          <w:p w14:paraId="320AA09C"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Completeness (%)</w:t>
            </w:r>
          </w:p>
        </w:tc>
        <w:tc>
          <w:tcPr>
            <w:tcW w:w="6296" w:type="dxa"/>
          </w:tcPr>
          <w:p w14:paraId="5CC0435B"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##(high res shell)</w:t>
            </w:r>
          </w:p>
        </w:tc>
      </w:tr>
      <w:tr w:rsidR="006D4D7F" w:rsidRPr="006D4D7F" w14:paraId="5E295F4F" w14:textId="77777777" w:rsidTr="005D4C1D">
        <w:tc>
          <w:tcPr>
            <w:tcW w:w="2969" w:type="dxa"/>
          </w:tcPr>
          <w:p w14:paraId="2F818981"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Redundancy</w:t>
            </w:r>
          </w:p>
        </w:tc>
        <w:tc>
          <w:tcPr>
            <w:tcW w:w="6296" w:type="dxa"/>
          </w:tcPr>
          <w:p w14:paraId="1784F3A1"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##(high res shell)</w:t>
            </w:r>
          </w:p>
        </w:tc>
      </w:tr>
      <w:tr w:rsidR="006D4D7F" w:rsidRPr="006D4D7F" w14:paraId="04991FD8" w14:textId="77777777" w:rsidTr="005D4C1D">
        <w:tc>
          <w:tcPr>
            <w:tcW w:w="2969" w:type="dxa"/>
          </w:tcPr>
          <w:p w14:paraId="0E8CBDE7" w14:textId="77777777" w:rsidR="006D4D7F" w:rsidRPr="005D4C1D" w:rsidRDefault="006D4D7F" w:rsidP="005D4C1D">
            <w:pPr>
              <w:autoSpaceDE/>
              <w:autoSpaceDN/>
              <w:adjustRightInd/>
              <w:rPr>
                <w:rFonts w:asciiTheme="minorHAnsi" w:eastAsia="Cambria" w:hAnsiTheme="minorHAnsi" w:cstheme="minorHAnsi"/>
                <w:b/>
                <w:bCs/>
                <w:color w:val="auto"/>
                <w:sz w:val="22"/>
              </w:rPr>
            </w:pPr>
            <w:r w:rsidRPr="005D4C1D">
              <w:rPr>
                <w:rFonts w:asciiTheme="minorHAnsi" w:eastAsia="Cambria" w:hAnsiTheme="minorHAnsi" w:cstheme="minorHAnsi"/>
                <w:b/>
                <w:bCs/>
                <w:color w:val="auto"/>
                <w:sz w:val="22"/>
              </w:rPr>
              <w:t>Refinement</w:t>
            </w:r>
          </w:p>
        </w:tc>
        <w:tc>
          <w:tcPr>
            <w:tcW w:w="6296" w:type="dxa"/>
          </w:tcPr>
          <w:p w14:paraId="485E0D20"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5D2F3E43" w14:textId="77777777" w:rsidTr="005D4C1D">
        <w:tc>
          <w:tcPr>
            <w:tcW w:w="2969" w:type="dxa"/>
          </w:tcPr>
          <w:p w14:paraId="01675A45"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Resolution (Å)</w:t>
            </w:r>
          </w:p>
        </w:tc>
        <w:tc>
          <w:tcPr>
            <w:tcW w:w="6296" w:type="dxa"/>
          </w:tcPr>
          <w:p w14:paraId="74FEB067"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63BE377E" w14:textId="77777777" w:rsidTr="005D4C1D">
        <w:tc>
          <w:tcPr>
            <w:tcW w:w="2969" w:type="dxa"/>
          </w:tcPr>
          <w:p w14:paraId="78746D8C"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No. reflections</w:t>
            </w:r>
          </w:p>
        </w:tc>
        <w:tc>
          <w:tcPr>
            <w:tcW w:w="6296" w:type="dxa"/>
          </w:tcPr>
          <w:p w14:paraId="259B9291"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1768BDB4" w14:textId="77777777" w:rsidTr="005D4C1D">
        <w:tc>
          <w:tcPr>
            <w:tcW w:w="2969" w:type="dxa"/>
          </w:tcPr>
          <w:p w14:paraId="1363C5C0" w14:textId="77777777" w:rsidR="006D4D7F" w:rsidRPr="005D4C1D" w:rsidRDefault="006D4D7F" w:rsidP="005D4C1D">
            <w:pPr>
              <w:autoSpaceDE/>
              <w:autoSpaceDN/>
              <w:adjustRightInd/>
              <w:rPr>
                <w:rFonts w:asciiTheme="minorHAnsi" w:eastAsia="Cambria" w:hAnsiTheme="minorHAnsi" w:cstheme="minorHAnsi"/>
                <w:color w:val="auto"/>
                <w:sz w:val="22"/>
              </w:rPr>
            </w:pPr>
            <w:proofErr w:type="spellStart"/>
            <w:r w:rsidRPr="005D4C1D">
              <w:rPr>
                <w:rFonts w:asciiTheme="minorHAnsi" w:eastAsia="Cambria" w:hAnsiTheme="minorHAnsi" w:cstheme="minorHAnsi"/>
                <w:i/>
                <w:iCs/>
                <w:color w:val="auto"/>
                <w:sz w:val="22"/>
              </w:rPr>
              <w:t>R</w:t>
            </w:r>
            <w:r w:rsidRPr="005D4C1D">
              <w:rPr>
                <w:rFonts w:asciiTheme="minorHAnsi" w:eastAsia="Cambria" w:hAnsiTheme="minorHAnsi" w:cstheme="minorHAnsi"/>
                <w:color w:val="auto"/>
                <w:sz w:val="22"/>
                <w:vertAlign w:val="subscript"/>
              </w:rPr>
              <w:t>work</w:t>
            </w:r>
            <w:proofErr w:type="spellEnd"/>
            <w:r w:rsidRPr="005D4C1D">
              <w:rPr>
                <w:rFonts w:asciiTheme="minorHAnsi" w:eastAsia="Cambria" w:hAnsiTheme="minorHAnsi" w:cstheme="minorHAnsi"/>
                <w:color w:val="auto"/>
                <w:sz w:val="22"/>
              </w:rPr>
              <w:t xml:space="preserve"> / </w:t>
            </w:r>
            <w:proofErr w:type="spellStart"/>
            <w:r w:rsidRPr="005D4C1D">
              <w:rPr>
                <w:rFonts w:asciiTheme="minorHAnsi" w:eastAsia="Cambria" w:hAnsiTheme="minorHAnsi" w:cstheme="minorHAnsi"/>
                <w:i/>
                <w:iCs/>
                <w:color w:val="auto"/>
                <w:sz w:val="22"/>
              </w:rPr>
              <w:t>R</w:t>
            </w:r>
            <w:r w:rsidRPr="005D4C1D">
              <w:rPr>
                <w:rFonts w:asciiTheme="minorHAnsi" w:eastAsia="Cambria" w:hAnsiTheme="minorHAnsi" w:cstheme="minorHAnsi"/>
                <w:color w:val="auto"/>
                <w:sz w:val="22"/>
                <w:vertAlign w:val="subscript"/>
              </w:rPr>
              <w:t>free</w:t>
            </w:r>
            <w:proofErr w:type="spellEnd"/>
          </w:p>
        </w:tc>
        <w:tc>
          <w:tcPr>
            <w:tcW w:w="6296" w:type="dxa"/>
          </w:tcPr>
          <w:p w14:paraId="75A61C95"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0A306357" w14:textId="77777777" w:rsidTr="005D4C1D">
        <w:tc>
          <w:tcPr>
            <w:tcW w:w="2969" w:type="dxa"/>
          </w:tcPr>
          <w:p w14:paraId="28426049"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No. atoms</w:t>
            </w:r>
          </w:p>
        </w:tc>
        <w:tc>
          <w:tcPr>
            <w:tcW w:w="6296" w:type="dxa"/>
          </w:tcPr>
          <w:p w14:paraId="157490D9"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2B592672" w14:textId="77777777" w:rsidTr="005D4C1D">
        <w:tc>
          <w:tcPr>
            <w:tcW w:w="2969" w:type="dxa"/>
          </w:tcPr>
          <w:p w14:paraId="7D5FC25A"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Protein</w:t>
            </w:r>
          </w:p>
        </w:tc>
        <w:tc>
          <w:tcPr>
            <w:tcW w:w="6296" w:type="dxa"/>
          </w:tcPr>
          <w:p w14:paraId="5DAFF2AA"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1AA00058" w14:textId="77777777" w:rsidTr="005D4C1D">
        <w:tc>
          <w:tcPr>
            <w:tcW w:w="2969" w:type="dxa"/>
          </w:tcPr>
          <w:p w14:paraId="1624A97A"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Ligand/ion</w:t>
            </w:r>
          </w:p>
        </w:tc>
        <w:tc>
          <w:tcPr>
            <w:tcW w:w="6296" w:type="dxa"/>
          </w:tcPr>
          <w:p w14:paraId="17865A6E"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22B06F0A" w14:textId="77777777" w:rsidTr="005D4C1D">
        <w:tc>
          <w:tcPr>
            <w:tcW w:w="2969" w:type="dxa"/>
          </w:tcPr>
          <w:p w14:paraId="0739DE5A"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Water</w:t>
            </w:r>
          </w:p>
        </w:tc>
        <w:tc>
          <w:tcPr>
            <w:tcW w:w="6296" w:type="dxa"/>
          </w:tcPr>
          <w:p w14:paraId="5213E6E1"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59B614FC" w14:textId="77777777" w:rsidTr="005D4C1D">
        <w:tc>
          <w:tcPr>
            <w:tcW w:w="2969" w:type="dxa"/>
          </w:tcPr>
          <w:p w14:paraId="65A0A7AD"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i/>
                <w:color w:val="auto"/>
                <w:sz w:val="22"/>
              </w:rPr>
              <w:t>B</w:t>
            </w:r>
            <w:r w:rsidRPr="005D4C1D">
              <w:rPr>
                <w:rFonts w:asciiTheme="minorHAnsi" w:eastAsia="Cambria" w:hAnsiTheme="minorHAnsi" w:cstheme="minorHAnsi"/>
                <w:color w:val="auto"/>
                <w:sz w:val="22"/>
              </w:rPr>
              <w:t>-factors</w:t>
            </w:r>
          </w:p>
        </w:tc>
        <w:tc>
          <w:tcPr>
            <w:tcW w:w="6296" w:type="dxa"/>
          </w:tcPr>
          <w:p w14:paraId="5F4D77E7"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1EEC6F41" w14:textId="77777777" w:rsidTr="005D4C1D">
        <w:tc>
          <w:tcPr>
            <w:tcW w:w="2969" w:type="dxa"/>
          </w:tcPr>
          <w:p w14:paraId="394FF4DE"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Protein</w:t>
            </w:r>
          </w:p>
        </w:tc>
        <w:tc>
          <w:tcPr>
            <w:tcW w:w="6296" w:type="dxa"/>
          </w:tcPr>
          <w:p w14:paraId="4B71C303"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7C7C9759" w14:textId="77777777" w:rsidTr="005D4C1D">
        <w:tc>
          <w:tcPr>
            <w:tcW w:w="2969" w:type="dxa"/>
          </w:tcPr>
          <w:p w14:paraId="6F74E175"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Ligand/ion</w:t>
            </w:r>
          </w:p>
        </w:tc>
        <w:tc>
          <w:tcPr>
            <w:tcW w:w="6296" w:type="dxa"/>
          </w:tcPr>
          <w:p w14:paraId="71FA4554"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2582571D" w14:textId="77777777" w:rsidTr="005D4C1D">
        <w:tc>
          <w:tcPr>
            <w:tcW w:w="2969" w:type="dxa"/>
          </w:tcPr>
          <w:p w14:paraId="52C722C6"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Water</w:t>
            </w:r>
          </w:p>
        </w:tc>
        <w:tc>
          <w:tcPr>
            <w:tcW w:w="6296" w:type="dxa"/>
          </w:tcPr>
          <w:p w14:paraId="3C8DE012"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0529F31B" w14:textId="77777777" w:rsidTr="005D4C1D">
        <w:tc>
          <w:tcPr>
            <w:tcW w:w="2969" w:type="dxa"/>
          </w:tcPr>
          <w:p w14:paraId="1454C343" w14:textId="77777777" w:rsidR="006D4D7F" w:rsidRPr="005D4C1D" w:rsidRDefault="006D4D7F" w:rsidP="005D4C1D">
            <w:pPr>
              <w:autoSpaceDE/>
              <w:autoSpaceDN/>
              <w:adjustRightInd/>
              <w:rPr>
                <w:rFonts w:asciiTheme="minorHAnsi" w:eastAsia="Cambria" w:hAnsiTheme="minorHAnsi" w:cstheme="minorHAnsi"/>
                <w:color w:val="auto"/>
                <w:sz w:val="22"/>
              </w:rPr>
            </w:pPr>
            <w:proofErr w:type="spellStart"/>
            <w:r w:rsidRPr="005D4C1D">
              <w:rPr>
                <w:rFonts w:asciiTheme="minorHAnsi" w:eastAsia="Cambria" w:hAnsiTheme="minorHAnsi" w:cstheme="minorHAnsi"/>
                <w:color w:val="auto"/>
                <w:sz w:val="22"/>
              </w:rPr>
              <w:t>R.m.s.</w:t>
            </w:r>
            <w:proofErr w:type="spellEnd"/>
            <w:r w:rsidRPr="005D4C1D">
              <w:rPr>
                <w:rFonts w:asciiTheme="minorHAnsi" w:eastAsia="Cambria" w:hAnsiTheme="minorHAnsi" w:cstheme="minorHAnsi"/>
                <w:color w:val="auto"/>
                <w:sz w:val="22"/>
              </w:rPr>
              <w:t xml:space="preserve"> deviations</w:t>
            </w:r>
          </w:p>
        </w:tc>
        <w:tc>
          <w:tcPr>
            <w:tcW w:w="6296" w:type="dxa"/>
          </w:tcPr>
          <w:p w14:paraId="12D39F02"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2B0175AA" w14:textId="77777777" w:rsidTr="005D4C1D">
        <w:tc>
          <w:tcPr>
            <w:tcW w:w="2969" w:type="dxa"/>
          </w:tcPr>
          <w:p w14:paraId="35600742"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Bond lengths (Å)</w:t>
            </w:r>
          </w:p>
        </w:tc>
        <w:tc>
          <w:tcPr>
            <w:tcW w:w="6296" w:type="dxa"/>
          </w:tcPr>
          <w:p w14:paraId="40034E83" w14:textId="77777777" w:rsidR="006D4D7F" w:rsidRPr="005D4C1D" w:rsidRDefault="006D4D7F" w:rsidP="005D4C1D">
            <w:pPr>
              <w:autoSpaceDE/>
              <w:autoSpaceDN/>
              <w:adjustRightInd/>
              <w:rPr>
                <w:rFonts w:asciiTheme="minorHAnsi" w:eastAsia="Cambria" w:hAnsiTheme="minorHAnsi" w:cstheme="minorHAnsi"/>
                <w:color w:val="auto"/>
                <w:sz w:val="22"/>
              </w:rPr>
            </w:pPr>
          </w:p>
        </w:tc>
      </w:tr>
      <w:tr w:rsidR="006D4D7F" w:rsidRPr="006D4D7F" w14:paraId="020FE045" w14:textId="77777777" w:rsidTr="005D4C1D">
        <w:tc>
          <w:tcPr>
            <w:tcW w:w="2969" w:type="dxa"/>
          </w:tcPr>
          <w:p w14:paraId="720BBF17" w14:textId="77777777" w:rsidR="006D4D7F" w:rsidRPr="005D4C1D" w:rsidRDefault="006D4D7F" w:rsidP="005D4C1D">
            <w:pPr>
              <w:autoSpaceDE/>
              <w:autoSpaceDN/>
              <w:adjustRightInd/>
              <w:rPr>
                <w:rFonts w:asciiTheme="minorHAnsi" w:eastAsia="Cambria" w:hAnsiTheme="minorHAnsi" w:cstheme="minorHAnsi"/>
                <w:color w:val="auto"/>
                <w:sz w:val="22"/>
              </w:rPr>
            </w:pPr>
            <w:r w:rsidRPr="005D4C1D">
              <w:rPr>
                <w:rFonts w:asciiTheme="minorHAnsi" w:eastAsia="Cambria" w:hAnsiTheme="minorHAnsi" w:cstheme="minorHAnsi"/>
                <w:color w:val="auto"/>
                <w:sz w:val="22"/>
              </w:rPr>
              <w:t xml:space="preserve">    Bond angles (</w:t>
            </w:r>
            <w:r w:rsidRPr="005D4C1D">
              <w:rPr>
                <w:rFonts w:asciiTheme="minorHAnsi" w:eastAsia="Cambria" w:hAnsiTheme="minorHAnsi" w:cstheme="minorHAnsi"/>
                <w:color w:val="auto"/>
                <w:sz w:val="22"/>
              </w:rPr>
              <w:sym w:font="Symbol" w:char="F0B0"/>
            </w:r>
            <w:r w:rsidRPr="005D4C1D">
              <w:rPr>
                <w:rFonts w:asciiTheme="minorHAnsi" w:eastAsia="Cambria" w:hAnsiTheme="minorHAnsi" w:cstheme="minorHAnsi"/>
                <w:color w:val="auto"/>
                <w:sz w:val="22"/>
              </w:rPr>
              <w:t>)</w:t>
            </w:r>
          </w:p>
        </w:tc>
        <w:tc>
          <w:tcPr>
            <w:tcW w:w="6296" w:type="dxa"/>
          </w:tcPr>
          <w:p w14:paraId="47AEC85F" w14:textId="77777777" w:rsidR="006D4D7F" w:rsidRPr="005D4C1D" w:rsidRDefault="006D4D7F" w:rsidP="005D4C1D">
            <w:pPr>
              <w:autoSpaceDE/>
              <w:autoSpaceDN/>
              <w:adjustRightInd/>
              <w:rPr>
                <w:rFonts w:asciiTheme="minorHAnsi" w:eastAsia="Cambria" w:hAnsiTheme="minorHAnsi" w:cstheme="minorHAnsi"/>
                <w:color w:val="auto"/>
                <w:sz w:val="22"/>
              </w:rPr>
            </w:pPr>
          </w:p>
        </w:tc>
      </w:tr>
      <w:bookmarkEnd w:id="13"/>
    </w:tbl>
    <w:p w14:paraId="1AC89701" w14:textId="44D287C9" w:rsidR="00FC24FB" w:rsidRPr="00FC24FB" w:rsidRDefault="00FC24FB" w:rsidP="007D0E5C"/>
    <w:sectPr w:rsidR="00FC24FB" w:rsidRPr="00FC24FB" w:rsidSect="006270B2">
      <w:headerReference w:type="default" r:id="rId52"/>
      <w:footerReference w:type="default" r:id="rId53"/>
      <w:pgSz w:w="12240" w:h="15840"/>
      <w:pgMar w:top="1292" w:right="810" w:bottom="99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5B78" w14:textId="77777777" w:rsidR="00C20DD9" w:rsidRDefault="00C20DD9" w:rsidP="00940FBF">
      <w:r>
        <w:separator/>
      </w:r>
    </w:p>
    <w:p w14:paraId="6E05FFEE" w14:textId="77777777" w:rsidR="00C20DD9" w:rsidRDefault="00C20DD9"/>
  </w:endnote>
  <w:endnote w:type="continuationSeparator" w:id="0">
    <w:p w14:paraId="42E368B7" w14:textId="77777777" w:rsidR="00C20DD9" w:rsidRDefault="00C20DD9" w:rsidP="00940FBF">
      <w:r>
        <w:continuationSeparator/>
      </w:r>
    </w:p>
    <w:p w14:paraId="293517E9" w14:textId="77777777" w:rsidR="00C20DD9" w:rsidRDefault="00C2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MyriadPro-Regular">
    <w:altName w:val="Calibri"/>
    <w:panose1 w:val="020B0604020202020204"/>
    <w:charset w:val="00"/>
    <w:family w:val="swiss"/>
    <w:notTrueType/>
    <w:pitch w:val="variable"/>
    <w:sig w:usb0="20000287" w:usb1="00000001" w:usb2="00000000" w:usb3="00000000" w:csb0="0000019F" w:csb1="00000000"/>
  </w:font>
  <w:font w:name="MyriadPro-Semibold">
    <w:altName w:val="Calibri"/>
    <w:panose1 w:val="020B0604020202020204"/>
    <w:charset w:val="00"/>
    <w:family w:val="swiss"/>
    <w:notTrueType/>
    <w:pitch w:val="variable"/>
    <w:sig w:usb0="20000287" w:usb1="00000001" w:usb2="00000000" w:usb3="00000000" w:csb0="0000019F" w:csb1="00000000"/>
  </w:font>
  <w:font w:name="Univers Condensed">
    <w:panose1 w:val="020B0506020202050204"/>
    <w:charset w:val="00"/>
    <w:family w:val="swiss"/>
    <w:pitch w:val="variable"/>
    <w:sig w:usb0="80000287" w:usb1="00000000" w:usb2="00000000" w:usb3="00000000" w:csb0="0000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8857"/>
      <w:docPartObj>
        <w:docPartGallery w:val="Page Numbers (Bottom of Page)"/>
        <w:docPartUnique/>
      </w:docPartObj>
    </w:sdtPr>
    <w:sdtEndPr>
      <w:rPr>
        <w:sz w:val="12"/>
        <w:szCs w:val="12"/>
      </w:rPr>
    </w:sdtEndPr>
    <w:sdtContent>
      <w:sdt>
        <w:sdtPr>
          <w:id w:val="1728636285"/>
          <w:docPartObj>
            <w:docPartGallery w:val="Page Numbers (Top of Page)"/>
            <w:docPartUnique/>
          </w:docPartObj>
        </w:sdtPr>
        <w:sdtEndPr>
          <w:rPr>
            <w:sz w:val="12"/>
            <w:szCs w:val="12"/>
          </w:rPr>
        </w:sdtEndPr>
        <w:sdtContent>
          <w:p w14:paraId="1C61A22E" w14:textId="66E9888F" w:rsidR="00A776D8" w:rsidRDefault="00A776D8" w:rsidP="00A776D8">
            <w:pPr>
              <w:pStyle w:val="Footer"/>
              <w:jc w:val="center"/>
            </w:pPr>
            <w:r w:rsidRPr="006072D6">
              <w:rPr>
                <w:rFonts w:asciiTheme="minorHAnsi" w:hAnsiTheme="minorHAnsi" w:cstheme="minorHAnsi"/>
                <w:i/>
                <w:iCs/>
                <w:noProof/>
                <w:color w:val="5E6A71"/>
                <w:sz w:val="16"/>
                <w:szCs w:val="16"/>
              </w:rPr>
              <mc:AlternateContent>
                <mc:Choice Requires="wps">
                  <w:drawing>
                    <wp:anchor distT="0" distB="0" distL="114300" distR="114300" simplePos="0" relativeHeight="251659264" behindDoc="0" locked="0" layoutInCell="1" allowOverlap="1" wp14:anchorId="2828BC74" wp14:editId="3DD27433">
                      <wp:simplePos x="0" y="0"/>
                      <wp:positionH relativeFrom="margin">
                        <wp:posOffset>0</wp:posOffset>
                      </wp:positionH>
                      <wp:positionV relativeFrom="paragraph">
                        <wp:posOffset>19050</wp:posOffset>
                      </wp:positionV>
                      <wp:extent cx="6464410" cy="7951"/>
                      <wp:effectExtent l="19050" t="19050" r="31750" b="30480"/>
                      <wp:wrapNone/>
                      <wp:docPr id="88" name="Straight Connector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w="38100">
                                <a:solidFill>
                                  <a:srgbClr val="DBDB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1640" id="Straight Connector 88"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GT7AEAAB0EAAAOAAAAZHJzL2Uyb0RvYy54bWysU02P0zAQvSPxHyzfaZKllBI1XYlWywVB&#10;xQJ317ETS/7S2DTpv2fspGEBcQChSFbsmfdm3vN4dz8aTS4CgnK2odWqpERY7lplu4Z++fzwYktJ&#10;iMy2TDsrGnoVgd7vnz/bDb4Wd653uhVAkMSGevAN7WP0dVEE3gvDwsp5YTEoHRgWcQtd0QIbkN3o&#10;4q4sN8XgoPXguAgBT49TkO4zv5SCx49SBhGJbij2FvMKeT2ntdjvWN0B873icxvsH7owTFksulAd&#10;WWTkG6jfqIzi4IKTccWdKZyUiousAdVU5S9qHnvmRdaC5gS/2BT+Hy3/cDkBUW1Dt3hTlhm8o8cI&#10;THV9JAdnLTrogGAQnRp8qBFwsCeYd8GfIMkeJRgitfJfcQiyESiNjNnn6+KzGCPheLhZb9brCq+D&#10;Y+z1m1dVIi8mlsTmIcR3whmSfhqqlU0usJpd3oc4pd5S0rG2ZGjoy21VljktOK3aB6V1CgbozgcN&#10;5MJwAo5v8TvO1Z6kYW1tsYUkcJKU/+JVi6nAJyHRJGx9EpfHUyy0jHNh402FtpidYBJbWIBza2mu&#10;/wSc8xNU5NH9G/CCyJWdjQvYKOtgMubn6nG8tSyn/JsDk+5kwdm113zZ2RqcwXxP83tJQ/50n+E/&#10;XvX+OwAAAP//AwBQSwMEFAAGAAgAAAAhAIkb0PraAAAABQEAAA8AAABkcnMvZG93bnJldi54bWxM&#10;j0FPwzAMhe9I/IfISNxYMoZQKU2nQcUJCWkD7lnjtRWJ0zVZW/493omd/Kxnvfe5WM/eiRGH2AXS&#10;sFwoEEh1sB01Gr4+3+4yEDEZssYFQg2/GGFdXl8VJrdhoi2Ou9QIDqGYGw1tSn0uZaxb9CYuQo/E&#10;3iEM3iReh0bawUwc7p28V+pRetMRN7Smx9cW65/dyWvox+m4eRk/1OyO6rt6OlTv2bbS+vZm3jyD&#10;SDin/2M44zM6lMy0DyeyUTgN/EjSsOJxNtUyY7XX8LACWRbykr78AwAA//8DAFBLAQItABQABgAI&#10;AAAAIQC2gziS/gAAAOEBAAATAAAAAAAAAAAAAAAAAAAAAABbQ29udGVudF9UeXBlc10ueG1sUEsB&#10;Ai0AFAAGAAgAAAAhADj9If/WAAAAlAEAAAsAAAAAAAAAAAAAAAAALwEAAF9yZWxzLy5yZWxzUEsB&#10;Ai0AFAAGAAgAAAAhACJtgZPsAQAAHQQAAA4AAAAAAAAAAAAAAAAALgIAAGRycy9lMm9Eb2MueG1s&#10;UEsBAi0AFAAGAAgAAAAhAIkb0PraAAAABQEAAA8AAAAAAAAAAAAAAAAARgQAAGRycy9kb3ducmV2&#10;LnhtbFBLBQYAAAAABAAEAPMAAABNBQAAAAA=&#10;" strokecolor="#dbdbdd" strokeweight="3pt">
                      <v:stroke joinstyle="miter"/>
                      <w10:wrap anchorx="margin"/>
                    </v:line>
                  </w:pict>
                </mc:Fallback>
              </mc:AlternateContent>
            </w:r>
          </w:p>
          <w:p w14:paraId="19E7F07C" w14:textId="1B292FC2" w:rsidR="00E61A8E" w:rsidRPr="00A776D8" w:rsidRDefault="00B016F2" w:rsidP="00A776D8">
            <w:pPr>
              <w:pStyle w:val="Footer"/>
              <w:jc w:val="center"/>
              <w:rPr>
                <w:rFonts w:asciiTheme="minorHAnsi" w:hAnsiTheme="minorHAnsi" w:cstheme="minorHAnsi"/>
                <w:b/>
                <w:bCs/>
                <w:color w:val="7A003C"/>
                <w:sz w:val="6"/>
                <w:szCs w:val="6"/>
              </w:rPr>
            </w:pPr>
            <w:r w:rsidRPr="00B016F2">
              <w:rPr>
                <w:rFonts w:asciiTheme="minorHAnsi" w:hAnsiTheme="minorHAnsi" w:cstheme="minorHAnsi"/>
                <w:color w:val="7A003C"/>
              </w:rPr>
              <w:t xml:space="preserve">Page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PAGE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r w:rsidRPr="00B016F2">
              <w:rPr>
                <w:rFonts w:asciiTheme="minorHAnsi" w:hAnsiTheme="minorHAnsi" w:cstheme="minorHAnsi"/>
                <w:color w:val="7A003C"/>
              </w:rPr>
              <w:t xml:space="preserve"> of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NUMPAGES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A229" w14:textId="77777777" w:rsidR="00C20DD9" w:rsidRDefault="00C20DD9" w:rsidP="00940FBF">
      <w:bookmarkStart w:id="0" w:name="_Hlk53475435"/>
      <w:bookmarkEnd w:id="0"/>
      <w:r>
        <w:separator/>
      </w:r>
    </w:p>
    <w:p w14:paraId="41CDFB6D" w14:textId="77777777" w:rsidR="00C20DD9" w:rsidRDefault="00C20DD9"/>
  </w:footnote>
  <w:footnote w:type="continuationSeparator" w:id="0">
    <w:p w14:paraId="4B19C79A" w14:textId="77777777" w:rsidR="00C20DD9" w:rsidRDefault="00C20DD9" w:rsidP="00940FBF">
      <w:r>
        <w:continuationSeparator/>
      </w:r>
    </w:p>
    <w:p w14:paraId="370B38EF" w14:textId="77777777" w:rsidR="00C20DD9" w:rsidRDefault="00C20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E836" w14:textId="53346435" w:rsidR="0059025F" w:rsidRDefault="00A776D8" w:rsidP="00CA3753">
    <w:pPr>
      <w:pStyle w:val="Header"/>
      <w:tabs>
        <w:tab w:val="clear" w:pos="4680"/>
        <w:tab w:val="clear" w:pos="9360"/>
        <w:tab w:val="left" w:pos="1520"/>
      </w:tabs>
    </w:pPr>
    <w:r>
      <w:rPr>
        <w:noProof/>
      </w:rPr>
      <w:drawing>
        <wp:anchor distT="0" distB="0" distL="114300" distR="114300" simplePos="0" relativeHeight="251656704" behindDoc="1" locked="0" layoutInCell="1" allowOverlap="1" wp14:anchorId="2AFD8873" wp14:editId="53DCC649">
          <wp:simplePos x="0" y="0"/>
          <wp:positionH relativeFrom="column">
            <wp:posOffset>-285750</wp:posOffset>
          </wp:positionH>
          <wp:positionV relativeFrom="paragraph">
            <wp:posOffset>186030</wp:posOffset>
          </wp:positionV>
          <wp:extent cx="2265011" cy="504318"/>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65011" cy="504318"/>
                  </a:xfrm>
                  <a:prstGeom prst="rect">
                    <a:avLst/>
                  </a:prstGeom>
                </pic:spPr>
              </pic:pic>
            </a:graphicData>
          </a:graphic>
          <wp14:sizeRelH relativeFrom="page">
            <wp14:pctWidth>0</wp14:pctWidth>
          </wp14:sizeRelH>
          <wp14:sizeRelV relativeFrom="page">
            <wp14:pctHeight>0</wp14:pctHeight>
          </wp14:sizeRelV>
        </wp:anchor>
      </w:drawing>
    </w:r>
    <w:r w:rsidR="00CA3753">
      <w:tab/>
    </w:r>
  </w:p>
  <w:p w14:paraId="4815E485" w14:textId="20F0DBFE" w:rsidR="00E61A8E" w:rsidRDefault="00E61A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F63"/>
    <w:multiLevelType w:val="hybridMultilevel"/>
    <w:tmpl w:val="F5729D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E19"/>
    <w:multiLevelType w:val="hybridMultilevel"/>
    <w:tmpl w:val="C56C754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3958"/>
    <w:multiLevelType w:val="hybridMultilevel"/>
    <w:tmpl w:val="506CD7F4"/>
    <w:lvl w:ilvl="0" w:tplc="3FE0C6C2">
      <w:start w:val="1"/>
      <w:numFmt w:val="bullet"/>
      <w:lvlText w:val="•"/>
      <w:lvlJc w:val="left"/>
      <w:pPr>
        <w:ind w:left="720" w:hanging="360"/>
      </w:pPr>
      <w:rPr>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557BA"/>
    <w:multiLevelType w:val="hybridMultilevel"/>
    <w:tmpl w:val="E50CAE0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A15D7"/>
    <w:multiLevelType w:val="hybridMultilevel"/>
    <w:tmpl w:val="A7D07FBE"/>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412BB"/>
    <w:multiLevelType w:val="hybridMultilevel"/>
    <w:tmpl w:val="8BFA807A"/>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08C6"/>
    <w:multiLevelType w:val="hybridMultilevel"/>
    <w:tmpl w:val="845099A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85280"/>
    <w:multiLevelType w:val="hybridMultilevel"/>
    <w:tmpl w:val="23DE5102"/>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403A8"/>
    <w:multiLevelType w:val="hybridMultilevel"/>
    <w:tmpl w:val="0CE4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454A1"/>
    <w:multiLevelType w:val="hybridMultilevel"/>
    <w:tmpl w:val="BBDA349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70E11"/>
    <w:multiLevelType w:val="hybridMultilevel"/>
    <w:tmpl w:val="6A7EE54E"/>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72525"/>
    <w:multiLevelType w:val="hybridMultilevel"/>
    <w:tmpl w:val="90709B72"/>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B61B6"/>
    <w:multiLevelType w:val="hybridMultilevel"/>
    <w:tmpl w:val="BD281D20"/>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0403A"/>
    <w:multiLevelType w:val="hybridMultilevel"/>
    <w:tmpl w:val="822093C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C469B"/>
    <w:multiLevelType w:val="hybridMultilevel"/>
    <w:tmpl w:val="E9C0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394122">
    <w:abstractNumId w:val="0"/>
  </w:num>
  <w:num w:numId="2" w16cid:durableId="1065034166">
    <w:abstractNumId w:val="2"/>
  </w:num>
  <w:num w:numId="3" w16cid:durableId="1991211000">
    <w:abstractNumId w:val="13"/>
  </w:num>
  <w:num w:numId="4" w16cid:durableId="686442413">
    <w:abstractNumId w:val="3"/>
  </w:num>
  <w:num w:numId="5" w16cid:durableId="1247689269">
    <w:abstractNumId w:val="14"/>
  </w:num>
  <w:num w:numId="6" w16cid:durableId="304891145">
    <w:abstractNumId w:val="9"/>
  </w:num>
  <w:num w:numId="7" w16cid:durableId="2003777102">
    <w:abstractNumId w:val="6"/>
  </w:num>
  <w:num w:numId="8" w16cid:durableId="1486123766">
    <w:abstractNumId w:val="1"/>
  </w:num>
  <w:num w:numId="9" w16cid:durableId="2055081924">
    <w:abstractNumId w:val="8"/>
  </w:num>
  <w:num w:numId="10" w16cid:durableId="1263957726">
    <w:abstractNumId w:val="5"/>
  </w:num>
  <w:num w:numId="11" w16cid:durableId="760180172">
    <w:abstractNumId w:val="11"/>
  </w:num>
  <w:num w:numId="12" w16cid:durableId="979383008">
    <w:abstractNumId w:val="12"/>
  </w:num>
  <w:num w:numId="13" w16cid:durableId="488405732">
    <w:abstractNumId w:val="7"/>
  </w:num>
  <w:num w:numId="14" w16cid:durableId="1721709276">
    <w:abstractNumId w:val="4"/>
  </w:num>
  <w:num w:numId="15" w16cid:durableId="10670636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C"/>
    <w:rsid w:val="000025E8"/>
    <w:rsid w:val="00003FA1"/>
    <w:rsid w:val="00005F8C"/>
    <w:rsid w:val="00006392"/>
    <w:rsid w:val="00007934"/>
    <w:rsid w:val="000106A2"/>
    <w:rsid w:val="00017058"/>
    <w:rsid w:val="00021114"/>
    <w:rsid w:val="00021BD1"/>
    <w:rsid w:val="0002511D"/>
    <w:rsid w:val="00033F98"/>
    <w:rsid w:val="00036597"/>
    <w:rsid w:val="000377EF"/>
    <w:rsid w:val="0004090F"/>
    <w:rsid w:val="000579FB"/>
    <w:rsid w:val="00087354"/>
    <w:rsid w:val="000B0C12"/>
    <w:rsid w:val="000C0C8E"/>
    <w:rsid w:val="000C5D02"/>
    <w:rsid w:val="000C7C7E"/>
    <w:rsid w:val="000D2F6A"/>
    <w:rsid w:val="000F2226"/>
    <w:rsid w:val="00103405"/>
    <w:rsid w:val="00107129"/>
    <w:rsid w:val="00112889"/>
    <w:rsid w:val="0012117F"/>
    <w:rsid w:val="00121C8D"/>
    <w:rsid w:val="00125931"/>
    <w:rsid w:val="00125EDB"/>
    <w:rsid w:val="00136E5F"/>
    <w:rsid w:val="0015720B"/>
    <w:rsid w:val="00160420"/>
    <w:rsid w:val="0016521C"/>
    <w:rsid w:val="00165399"/>
    <w:rsid w:val="00167AEB"/>
    <w:rsid w:val="00173B48"/>
    <w:rsid w:val="00181B59"/>
    <w:rsid w:val="00184F44"/>
    <w:rsid w:val="001A39D5"/>
    <w:rsid w:val="001A7923"/>
    <w:rsid w:val="001B7536"/>
    <w:rsid w:val="001D7EEA"/>
    <w:rsid w:val="001E112E"/>
    <w:rsid w:val="001E25C0"/>
    <w:rsid w:val="001F0858"/>
    <w:rsid w:val="001F4C97"/>
    <w:rsid w:val="001F6AF3"/>
    <w:rsid w:val="00205311"/>
    <w:rsid w:val="0020566A"/>
    <w:rsid w:val="00222D4B"/>
    <w:rsid w:val="00226AB8"/>
    <w:rsid w:val="00252715"/>
    <w:rsid w:val="00253133"/>
    <w:rsid w:val="00255C9C"/>
    <w:rsid w:val="00267B7B"/>
    <w:rsid w:val="002736BA"/>
    <w:rsid w:val="00277971"/>
    <w:rsid w:val="00280D8A"/>
    <w:rsid w:val="00286FEA"/>
    <w:rsid w:val="00286FEE"/>
    <w:rsid w:val="00290C34"/>
    <w:rsid w:val="002927C7"/>
    <w:rsid w:val="002968AF"/>
    <w:rsid w:val="002B186D"/>
    <w:rsid w:val="002B2A5B"/>
    <w:rsid w:val="002C19BC"/>
    <w:rsid w:val="002C3DAB"/>
    <w:rsid w:val="002C49C5"/>
    <w:rsid w:val="002D6F8D"/>
    <w:rsid w:val="002D74BA"/>
    <w:rsid w:val="002E569E"/>
    <w:rsid w:val="003101D2"/>
    <w:rsid w:val="00311003"/>
    <w:rsid w:val="00311361"/>
    <w:rsid w:val="00315871"/>
    <w:rsid w:val="00316A1F"/>
    <w:rsid w:val="00320DDA"/>
    <w:rsid w:val="00321B84"/>
    <w:rsid w:val="00322B8C"/>
    <w:rsid w:val="0033560F"/>
    <w:rsid w:val="003356B6"/>
    <w:rsid w:val="00336835"/>
    <w:rsid w:val="003428C2"/>
    <w:rsid w:val="0034333A"/>
    <w:rsid w:val="00343645"/>
    <w:rsid w:val="0035088D"/>
    <w:rsid w:val="003524CD"/>
    <w:rsid w:val="00353914"/>
    <w:rsid w:val="0037168F"/>
    <w:rsid w:val="003725BB"/>
    <w:rsid w:val="0037336E"/>
    <w:rsid w:val="003746F3"/>
    <w:rsid w:val="00375F40"/>
    <w:rsid w:val="00383BF2"/>
    <w:rsid w:val="00383D2E"/>
    <w:rsid w:val="0039119C"/>
    <w:rsid w:val="003A6A8E"/>
    <w:rsid w:val="003A7938"/>
    <w:rsid w:val="003C6598"/>
    <w:rsid w:val="003D335B"/>
    <w:rsid w:val="003E130E"/>
    <w:rsid w:val="003F3290"/>
    <w:rsid w:val="003F3E4B"/>
    <w:rsid w:val="003F56B9"/>
    <w:rsid w:val="0040142F"/>
    <w:rsid w:val="00402567"/>
    <w:rsid w:val="00405A3D"/>
    <w:rsid w:val="00430E42"/>
    <w:rsid w:val="00435A6B"/>
    <w:rsid w:val="00455742"/>
    <w:rsid w:val="00462AE1"/>
    <w:rsid w:val="0048252E"/>
    <w:rsid w:val="004934BF"/>
    <w:rsid w:val="004973B9"/>
    <w:rsid w:val="004A29F8"/>
    <w:rsid w:val="004A54E9"/>
    <w:rsid w:val="004B30B4"/>
    <w:rsid w:val="004C2B62"/>
    <w:rsid w:val="004C456D"/>
    <w:rsid w:val="004C71E2"/>
    <w:rsid w:val="004D0038"/>
    <w:rsid w:val="004D7041"/>
    <w:rsid w:val="004F3231"/>
    <w:rsid w:val="004F43E4"/>
    <w:rsid w:val="00506848"/>
    <w:rsid w:val="0051749A"/>
    <w:rsid w:val="0052125A"/>
    <w:rsid w:val="005324F9"/>
    <w:rsid w:val="00536305"/>
    <w:rsid w:val="0054563C"/>
    <w:rsid w:val="00547CC5"/>
    <w:rsid w:val="00557850"/>
    <w:rsid w:val="00567D63"/>
    <w:rsid w:val="00573D75"/>
    <w:rsid w:val="0057681A"/>
    <w:rsid w:val="00577790"/>
    <w:rsid w:val="0059025F"/>
    <w:rsid w:val="005A0BD1"/>
    <w:rsid w:val="005B4880"/>
    <w:rsid w:val="005B6A0D"/>
    <w:rsid w:val="005C4005"/>
    <w:rsid w:val="005D1335"/>
    <w:rsid w:val="005D29EF"/>
    <w:rsid w:val="005D47D5"/>
    <w:rsid w:val="005D4C1D"/>
    <w:rsid w:val="005F02EB"/>
    <w:rsid w:val="005F0747"/>
    <w:rsid w:val="005F21E6"/>
    <w:rsid w:val="005F3D7B"/>
    <w:rsid w:val="006072D6"/>
    <w:rsid w:val="00613258"/>
    <w:rsid w:val="006179CB"/>
    <w:rsid w:val="00620D6B"/>
    <w:rsid w:val="006270B2"/>
    <w:rsid w:val="006318CC"/>
    <w:rsid w:val="0063487A"/>
    <w:rsid w:val="0064271F"/>
    <w:rsid w:val="00644BF8"/>
    <w:rsid w:val="00646B12"/>
    <w:rsid w:val="00670608"/>
    <w:rsid w:val="0067217B"/>
    <w:rsid w:val="00677845"/>
    <w:rsid w:val="00687970"/>
    <w:rsid w:val="006B0FEA"/>
    <w:rsid w:val="006C4D96"/>
    <w:rsid w:val="006D4D7F"/>
    <w:rsid w:val="006D6293"/>
    <w:rsid w:val="006D707D"/>
    <w:rsid w:val="006F6E57"/>
    <w:rsid w:val="0071701D"/>
    <w:rsid w:val="0072124D"/>
    <w:rsid w:val="007213A3"/>
    <w:rsid w:val="00724E9B"/>
    <w:rsid w:val="007300AB"/>
    <w:rsid w:val="00736B4D"/>
    <w:rsid w:val="007453FE"/>
    <w:rsid w:val="00746B25"/>
    <w:rsid w:val="00751A4C"/>
    <w:rsid w:val="00752EDF"/>
    <w:rsid w:val="007553CC"/>
    <w:rsid w:val="00755421"/>
    <w:rsid w:val="00760263"/>
    <w:rsid w:val="007823FC"/>
    <w:rsid w:val="0078267A"/>
    <w:rsid w:val="00782C45"/>
    <w:rsid w:val="007910EC"/>
    <w:rsid w:val="0079265C"/>
    <w:rsid w:val="00794BED"/>
    <w:rsid w:val="007B5D33"/>
    <w:rsid w:val="007C1A1D"/>
    <w:rsid w:val="007C32DA"/>
    <w:rsid w:val="007C4161"/>
    <w:rsid w:val="007D0E5C"/>
    <w:rsid w:val="007D2955"/>
    <w:rsid w:val="007D6DFB"/>
    <w:rsid w:val="007E1A30"/>
    <w:rsid w:val="007E266A"/>
    <w:rsid w:val="007E574B"/>
    <w:rsid w:val="007F75E1"/>
    <w:rsid w:val="0081243A"/>
    <w:rsid w:val="00813787"/>
    <w:rsid w:val="00816B1B"/>
    <w:rsid w:val="008210C8"/>
    <w:rsid w:val="008234E0"/>
    <w:rsid w:val="0082595C"/>
    <w:rsid w:val="008277E4"/>
    <w:rsid w:val="00831E13"/>
    <w:rsid w:val="00842216"/>
    <w:rsid w:val="008429D2"/>
    <w:rsid w:val="00845484"/>
    <w:rsid w:val="0084565C"/>
    <w:rsid w:val="00846300"/>
    <w:rsid w:val="00853272"/>
    <w:rsid w:val="008639E7"/>
    <w:rsid w:val="008759DD"/>
    <w:rsid w:val="008773D6"/>
    <w:rsid w:val="008807A0"/>
    <w:rsid w:val="0088191D"/>
    <w:rsid w:val="008827FB"/>
    <w:rsid w:val="008829FB"/>
    <w:rsid w:val="00886E1A"/>
    <w:rsid w:val="008877F7"/>
    <w:rsid w:val="008902DB"/>
    <w:rsid w:val="008A7B53"/>
    <w:rsid w:val="008C24E5"/>
    <w:rsid w:val="008C7606"/>
    <w:rsid w:val="008D54B4"/>
    <w:rsid w:val="008D68D4"/>
    <w:rsid w:val="008E4B63"/>
    <w:rsid w:val="008F0A28"/>
    <w:rsid w:val="008F7E83"/>
    <w:rsid w:val="00905366"/>
    <w:rsid w:val="009065D5"/>
    <w:rsid w:val="00907DCB"/>
    <w:rsid w:val="00921EB4"/>
    <w:rsid w:val="00931453"/>
    <w:rsid w:val="00940FBF"/>
    <w:rsid w:val="009416A9"/>
    <w:rsid w:val="0094411B"/>
    <w:rsid w:val="00945E27"/>
    <w:rsid w:val="0095698D"/>
    <w:rsid w:val="00961712"/>
    <w:rsid w:val="0096297F"/>
    <w:rsid w:val="00971872"/>
    <w:rsid w:val="00974DB4"/>
    <w:rsid w:val="00976D76"/>
    <w:rsid w:val="00980F7B"/>
    <w:rsid w:val="00982E7B"/>
    <w:rsid w:val="0098756F"/>
    <w:rsid w:val="00991965"/>
    <w:rsid w:val="009A7132"/>
    <w:rsid w:val="009A77B8"/>
    <w:rsid w:val="009B20B0"/>
    <w:rsid w:val="009B7CCE"/>
    <w:rsid w:val="009C07F5"/>
    <w:rsid w:val="009C17AC"/>
    <w:rsid w:val="009C3340"/>
    <w:rsid w:val="00A006FD"/>
    <w:rsid w:val="00A0123A"/>
    <w:rsid w:val="00A018FC"/>
    <w:rsid w:val="00A05744"/>
    <w:rsid w:val="00A06850"/>
    <w:rsid w:val="00A06F62"/>
    <w:rsid w:val="00A137A8"/>
    <w:rsid w:val="00A13F9E"/>
    <w:rsid w:val="00A3567B"/>
    <w:rsid w:val="00A42839"/>
    <w:rsid w:val="00A43ABF"/>
    <w:rsid w:val="00A52D33"/>
    <w:rsid w:val="00A776D8"/>
    <w:rsid w:val="00AA59D0"/>
    <w:rsid w:val="00AB0BBD"/>
    <w:rsid w:val="00AB74F4"/>
    <w:rsid w:val="00AB7E28"/>
    <w:rsid w:val="00AC299A"/>
    <w:rsid w:val="00AC6510"/>
    <w:rsid w:val="00AD5083"/>
    <w:rsid w:val="00AD6909"/>
    <w:rsid w:val="00AE7328"/>
    <w:rsid w:val="00AF0B0E"/>
    <w:rsid w:val="00AF1E69"/>
    <w:rsid w:val="00AF241D"/>
    <w:rsid w:val="00AF3166"/>
    <w:rsid w:val="00B016F2"/>
    <w:rsid w:val="00B01E43"/>
    <w:rsid w:val="00B20CAA"/>
    <w:rsid w:val="00B20CAF"/>
    <w:rsid w:val="00B22C0E"/>
    <w:rsid w:val="00B23396"/>
    <w:rsid w:val="00B327B6"/>
    <w:rsid w:val="00B32903"/>
    <w:rsid w:val="00B4300D"/>
    <w:rsid w:val="00B567F7"/>
    <w:rsid w:val="00B57F82"/>
    <w:rsid w:val="00B6098D"/>
    <w:rsid w:val="00B630CF"/>
    <w:rsid w:val="00B64C50"/>
    <w:rsid w:val="00B65BC2"/>
    <w:rsid w:val="00B70116"/>
    <w:rsid w:val="00B76A41"/>
    <w:rsid w:val="00B81CAC"/>
    <w:rsid w:val="00B8560C"/>
    <w:rsid w:val="00B859CF"/>
    <w:rsid w:val="00B90767"/>
    <w:rsid w:val="00B97C68"/>
    <w:rsid w:val="00BA3B04"/>
    <w:rsid w:val="00BA7AB6"/>
    <w:rsid w:val="00BC13E9"/>
    <w:rsid w:val="00BC28CB"/>
    <w:rsid w:val="00BC7795"/>
    <w:rsid w:val="00BD3DD8"/>
    <w:rsid w:val="00BE3A7D"/>
    <w:rsid w:val="00BE62A5"/>
    <w:rsid w:val="00C01050"/>
    <w:rsid w:val="00C13E80"/>
    <w:rsid w:val="00C20DD9"/>
    <w:rsid w:val="00C40022"/>
    <w:rsid w:val="00C45C90"/>
    <w:rsid w:val="00C45F9D"/>
    <w:rsid w:val="00C5685C"/>
    <w:rsid w:val="00C61CC7"/>
    <w:rsid w:val="00C622EC"/>
    <w:rsid w:val="00C63DB0"/>
    <w:rsid w:val="00C77921"/>
    <w:rsid w:val="00C84925"/>
    <w:rsid w:val="00C90B9C"/>
    <w:rsid w:val="00CA3753"/>
    <w:rsid w:val="00CB59C3"/>
    <w:rsid w:val="00CD00E7"/>
    <w:rsid w:val="00CD4AF0"/>
    <w:rsid w:val="00CF0379"/>
    <w:rsid w:val="00D1058E"/>
    <w:rsid w:val="00D13318"/>
    <w:rsid w:val="00D14865"/>
    <w:rsid w:val="00D15B65"/>
    <w:rsid w:val="00D15EA8"/>
    <w:rsid w:val="00D22DE4"/>
    <w:rsid w:val="00D24DB0"/>
    <w:rsid w:val="00D30241"/>
    <w:rsid w:val="00D3391B"/>
    <w:rsid w:val="00D42D01"/>
    <w:rsid w:val="00D44597"/>
    <w:rsid w:val="00D44C91"/>
    <w:rsid w:val="00D5214E"/>
    <w:rsid w:val="00D5257E"/>
    <w:rsid w:val="00D569BF"/>
    <w:rsid w:val="00D71B6C"/>
    <w:rsid w:val="00D74405"/>
    <w:rsid w:val="00D8034E"/>
    <w:rsid w:val="00D84D6D"/>
    <w:rsid w:val="00D87D7F"/>
    <w:rsid w:val="00D92384"/>
    <w:rsid w:val="00DA005C"/>
    <w:rsid w:val="00DB1E98"/>
    <w:rsid w:val="00DB41FF"/>
    <w:rsid w:val="00DC4FA6"/>
    <w:rsid w:val="00DE1599"/>
    <w:rsid w:val="00DF2684"/>
    <w:rsid w:val="00DF6FF3"/>
    <w:rsid w:val="00E05309"/>
    <w:rsid w:val="00E055FF"/>
    <w:rsid w:val="00E161CC"/>
    <w:rsid w:val="00E17F87"/>
    <w:rsid w:val="00E45C02"/>
    <w:rsid w:val="00E57991"/>
    <w:rsid w:val="00E61A8E"/>
    <w:rsid w:val="00E63710"/>
    <w:rsid w:val="00E71C66"/>
    <w:rsid w:val="00E73891"/>
    <w:rsid w:val="00E769C0"/>
    <w:rsid w:val="00E82FF6"/>
    <w:rsid w:val="00E8679C"/>
    <w:rsid w:val="00E86C68"/>
    <w:rsid w:val="00E874BB"/>
    <w:rsid w:val="00EA234A"/>
    <w:rsid w:val="00EB3FC6"/>
    <w:rsid w:val="00EC1637"/>
    <w:rsid w:val="00EC1F91"/>
    <w:rsid w:val="00EC2CF9"/>
    <w:rsid w:val="00EC51E9"/>
    <w:rsid w:val="00ED78C6"/>
    <w:rsid w:val="00EF2842"/>
    <w:rsid w:val="00F02F3B"/>
    <w:rsid w:val="00F14548"/>
    <w:rsid w:val="00F17A39"/>
    <w:rsid w:val="00F31661"/>
    <w:rsid w:val="00F3332E"/>
    <w:rsid w:val="00F42ECD"/>
    <w:rsid w:val="00F47122"/>
    <w:rsid w:val="00F50917"/>
    <w:rsid w:val="00F51A8E"/>
    <w:rsid w:val="00F52141"/>
    <w:rsid w:val="00F52CB0"/>
    <w:rsid w:val="00F5523C"/>
    <w:rsid w:val="00F71271"/>
    <w:rsid w:val="00F80475"/>
    <w:rsid w:val="00F93152"/>
    <w:rsid w:val="00FA574F"/>
    <w:rsid w:val="00FB3788"/>
    <w:rsid w:val="00FC0239"/>
    <w:rsid w:val="00FC0D6B"/>
    <w:rsid w:val="00FC24FB"/>
    <w:rsid w:val="00FD3A07"/>
    <w:rsid w:val="00FE2A24"/>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3AF3"/>
  <w15:chartTrackingRefBased/>
  <w15:docId w15:val="{7589301B-9E57-4FE4-A848-C90FA97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42"/>
    <w:pPr>
      <w:autoSpaceDE w:val="0"/>
      <w:autoSpaceDN w:val="0"/>
      <w:adjustRightInd w:val="0"/>
      <w:spacing w:after="0" w:line="360" w:lineRule="auto"/>
    </w:pPr>
    <w:rPr>
      <w:rFonts w:ascii="Calibri" w:hAnsi="Calibri" w:cs="Calibri"/>
      <w:color w:val="000000"/>
      <w:sz w:val="24"/>
    </w:rPr>
  </w:style>
  <w:style w:type="paragraph" w:styleId="Heading1">
    <w:name w:val="heading 1"/>
    <w:basedOn w:val="Main1"/>
    <w:next w:val="Normal"/>
    <w:link w:val="Heading1Char"/>
    <w:uiPriority w:val="9"/>
    <w:qFormat/>
    <w:rsid w:val="00D22DE4"/>
    <w:pPr>
      <w:spacing w:before="80" w:after="80"/>
      <w:jc w:val="center"/>
      <w:outlineLvl w:val="0"/>
    </w:pPr>
    <w:rPr>
      <w:sz w:val="32"/>
      <w:szCs w:val="32"/>
    </w:rPr>
  </w:style>
  <w:style w:type="paragraph" w:styleId="Heading2">
    <w:name w:val="heading 2"/>
    <w:basedOn w:val="Main1"/>
    <w:next w:val="Normal"/>
    <w:link w:val="Heading2Char"/>
    <w:uiPriority w:val="9"/>
    <w:unhideWhenUsed/>
    <w:qFormat/>
    <w:rsid w:val="00455742"/>
    <w:pPr>
      <w:outlineLvl w:val="1"/>
    </w:pPr>
    <w:rPr>
      <w:sz w:val="28"/>
      <w:szCs w:val="22"/>
    </w:rPr>
  </w:style>
  <w:style w:type="paragraph" w:styleId="Heading3">
    <w:name w:val="heading 3"/>
    <w:basedOn w:val="Heading2"/>
    <w:next w:val="Normal"/>
    <w:link w:val="Heading3Char"/>
    <w:uiPriority w:val="9"/>
    <w:unhideWhenUsed/>
    <w:qFormat/>
    <w:rsid w:val="00547CC5"/>
    <w:pPr>
      <w:spacing w:before="140"/>
      <w:outlineLvl w:val="2"/>
    </w:pPr>
    <w:rPr>
      <w:sz w:val="26"/>
    </w:rPr>
  </w:style>
  <w:style w:type="paragraph" w:styleId="Heading4">
    <w:name w:val="heading 4"/>
    <w:basedOn w:val="Normal"/>
    <w:next w:val="Normal"/>
    <w:link w:val="Heading4Char"/>
    <w:uiPriority w:val="9"/>
    <w:unhideWhenUsed/>
    <w:qFormat/>
    <w:rsid w:val="002B186D"/>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8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685C"/>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C5685C"/>
  </w:style>
  <w:style w:type="paragraph" w:styleId="Footer">
    <w:name w:val="footer"/>
    <w:basedOn w:val="Normal"/>
    <w:link w:val="FooterChar"/>
    <w:uiPriority w:val="99"/>
    <w:unhideWhenUsed/>
    <w:rsid w:val="00C5685C"/>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C5685C"/>
  </w:style>
  <w:style w:type="paragraph" w:styleId="BalloonText">
    <w:name w:val="Balloon Text"/>
    <w:basedOn w:val="Normal"/>
    <w:link w:val="BalloonTextChar"/>
    <w:uiPriority w:val="99"/>
    <w:semiHidden/>
    <w:unhideWhenUsed/>
    <w:rsid w:val="00842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16"/>
    <w:rPr>
      <w:rFonts w:ascii="Segoe UI" w:hAnsi="Segoe UI" w:cs="Segoe UI"/>
      <w:sz w:val="18"/>
      <w:szCs w:val="18"/>
    </w:rPr>
  </w:style>
  <w:style w:type="character" w:styleId="Hyperlink">
    <w:name w:val="Hyperlink"/>
    <w:basedOn w:val="DefaultParagraphFont"/>
    <w:uiPriority w:val="99"/>
    <w:unhideWhenUsed/>
    <w:rsid w:val="00E055FF"/>
    <w:rPr>
      <w:color w:val="0000FF"/>
      <w:u w:val="single"/>
    </w:rPr>
  </w:style>
  <w:style w:type="character" w:styleId="UnresolvedMention">
    <w:name w:val="Unresolved Mention"/>
    <w:basedOn w:val="DefaultParagraphFont"/>
    <w:uiPriority w:val="99"/>
    <w:semiHidden/>
    <w:unhideWhenUsed/>
    <w:rsid w:val="00F52141"/>
    <w:rPr>
      <w:color w:val="605E5C"/>
      <w:shd w:val="clear" w:color="auto" w:fill="E1DFDD"/>
    </w:rPr>
  </w:style>
  <w:style w:type="paragraph" w:styleId="ListParagraph">
    <w:name w:val="List Paragraph"/>
    <w:basedOn w:val="Normal"/>
    <w:uiPriority w:val="34"/>
    <w:qFormat/>
    <w:rsid w:val="00C84925"/>
    <w:pPr>
      <w:ind w:left="720"/>
      <w:contextualSpacing/>
    </w:pPr>
  </w:style>
  <w:style w:type="character" w:styleId="CommentReference">
    <w:name w:val="annotation reference"/>
    <w:basedOn w:val="DefaultParagraphFont"/>
    <w:uiPriority w:val="99"/>
    <w:semiHidden/>
    <w:unhideWhenUsed/>
    <w:rsid w:val="004973B9"/>
    <w:rPr>
      <w:sz w:val="16"/>
      <w:szCs w:val="16"/>
    </w:rPr>
  </w:style>
  <w:style w:type="paragraph" w:styleId="CommentText">
    <w:name w:val="annotation text"/>
    <w:basedOn w:val="Normal"/>
    <w:link w:val="CommentTextChar"/>
    <w:uiPriority w:val="99"/>
    <w:semiHidden/>
    <w:unhideWhenUsed/>
    <w:rsid w:val="004973B9"/>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4973B9"/>
    <w:rPr>
      <w:sz w:val="20"/>
      <w:szCs w:val="20"/>
    </w:rPr>
  </w:style>
  <w:style w:type="paragraph" w:styleId="CommentSubject">
    <w:name w:val="annotation subject"/>
    <w:basedOn w:val="CommentText"/>
    <w:next w:val="CommentText"/>
    <w:link w:val="CommentSubjectChar"/>
    <w:uiPriority w:val="99"/>
    <w:semiHidden/>
    <w:unhideWhenUsed/>
    <w:rsid w:val="004973B9"/>
    <w:rPr>
      <w:b/>
      <w:bCs/>
    </w:rPr>
  </w:style>
  <w:style w:type="character" w:customStyle="1" w:styleId="CommentSubjectChar">
    <w:name w:val="Comment Subject Char"/>
    <w:basedOn w:val="CommentTextChar"/>
    <w:link w:val="CommentSubject"/>
    <w:uiPriority w:val="99"/>
    <w:semiHidden/>
    <w:rsid w:val="004973B9"/>
    <w:rPr>
      <w:b/>
      <w:bCs/>
      <w:sz w:val="20"/>
      <w:szCs w:val="20"/>
    </w:rPr>
  </w:style>
  <w:style w:type="character" w:styleId="FollowedHyperlink">
    <w:name w:val="FollowedHyperlink"/>
    <w:basedOn w:val="DefaultParagraphFont"/>
    <w:uiPriority w:val="99"/>
    <w:semiHidden/>
    <w:unhideWhenUsed/>
    <w:rsid w:val="00D44597"/>
    <w:rPr>
      <w:color w:val="954F72" w:themeColor="followedHyperlink"/>
      <w:u w:val="single"/>
    </w:rPr>
  </w:style>
  <w:style w:type="character" w:customStyle="1" w:styleId="ff2">
    <w:name w:val="ff2"/>
    <w:basedOn w:val="DefaultParagraphFont"/>
    <w:rsid w:val="0033560F"/>
  </w:style>
  <w:style w:type="table" w:styleId="TableGrid">
    <w:name w:val="Table Grid"/>
    <w:basedOn w:val="TableNormal"/>
    <w:uiPriority w:val="59"/>
    <w:rsid w:val="00EC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1">
    <w:name w:val="Main 1"/>
    <w:basedOn w:val="Default"/>
    <w:link w:val="Main1Char"/>
    <w:rsid w:val="00940FBF"/>
    <w:pPr>
      <w:spacing w:before="200" w:after="100"/>
    </w:pPr>
    <w:rPr>
      <w:b/>
      <w:bCs/>
      <w:color w:val="7A003C"/>
    </w:rPr>
  </w:style>
  <w:style w:type="character" w:customStyle="1" w:styleId="Heading1Char">
    <w:name w:val="Heading 1 Char"/>
    <w:basedOn w:val="DefaultParagraphFont"/>
    <w:link w:val="Heading1"/>
    <w:uiPriority w:val="9"/>
    <w:rsid w:val="00D22DE4"/>
    <w:rPr>
      <w:rFonts w:ascii="Calibri" w:hAnsi="Calibri" w:cs="Calibri"/>
      <w:b/>
      <w:bCs/>
      <w:color w:val="7A003C"/>
      <w:sz w:val="32"/>
      <w:szCs w:val="32"/>
    </w:rPr>
  </w:style>
  <w:style w:type="character" w:customStyle="1" w:styleId="Main1Char">
    <w:name w:val="Main 1 Char"/>
    <w:basedOn w:val="Heading1Char"/>
    <w:link w:val="Main1"/>
    <w:rsid w:val="00940FBF"/>
    <w:rPr>
      <w:rFonts w:ascii="Calibri" w:eastAsiaTheme="majorEastAsia" w:hAnsi="Calibri" w:cs="Calibri"/>
      <w:b w:val="0"/>
      <w:bCs w:val="0"/>
      <w:color w:val="7A003C"/>
      <w:sz w:val="24"/>
      <w:szCs w:val="24"/>
    </w:rPr>
  </w:style>
  <w:style w:type="character" w:customStyle="1" w:styleId="Heading2Char">
    <w:name w:val="Heading 2 Char"/>
    <w:basedOn w:val="DefaultParagraphFont"/>
    <w:link w:val="Heading2"/>
    <w:uiPriority w:val="9"/>
    <w:rsid w:val="00455742"/>
    <w:rPr>
      <w:rFonts w:ascii="Calibri" w:hAnsi="Calibri" w:cs="Calibri"/>
      <w:b/>
      <w:bCs/>
      <w:color w:val="7A003C"/>
      <w:sz w:val="28"/>
    </w:rPr>
  </w:style>
  <w:style w:type="character" w:styleId="PlaceholderText">
    <w:name w:val="Placeholder Text"/>
    <w:basedOn w:val="DefaultParagraphFont"/>
    <w:uiPriority w:val="99"/>
    <w:semiHidden/>
    <w:rsid w:val="00F3332E"/>
    <w:rPr>
      <w:color w:val="808080"/>
    </w:rPr>
  </w:style>
  <w:style w:type="table" w:styleId="PlainTable5">
    <w:name w:val="Plain Table 5"/>
    <w:basedOn w:val="TableNormal"/>
    <w:uiPriority w:val="45"/>
    <w:rsid w:val="00B20C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5A0BD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47CC5"/>
    <w:rPr>
      <w:rFonts w:ascii="Calibri" w:hAnsi="Calibri" w:cs="Calibri"/>
      <w:b/>
      <w:bCs/>
      <w:color w:val="7A003C"/>
      <w:sz w:val="26"/>
    </w:rPr>
  </w:style>
  <w:style w:type="character" w:customStyle="1" w:styleId="Heading4Char">
    <w:name w:val="Heading 4 Char"/>
    <w:basedOn w:val="DefaultParagraphFont"/>
    <w:link w:val="Heading4"/>
    <w:uiPriority w:val="9"/>
    <w:rsid w:val="002B186D"/>
    <w:rPr>
      <w:rFonts w:ascii="Calibri" w:eastAsiaTheme="majorEastAsia" w:hAnsi="Calibri" w:cstheme="majorBidi"/>
      <w:b/>
      <w:iCs/>
      <w:color w:val="000000" w:themeColor="text1"/>
      <w:sz w:val="24"/>
    </w:rPr>
  </w:style>
  <w:style w:type="paragraph" w:customStyle="1" w:styleId="BasicParagraph">
    <w:name w:val="[Basic Paragraph]"/>
    <w:basedOn w:val="Normal"/>
    <w:uiPriority w:val="99"/>
    <w:rsid w:val="00AB7E28"/>
    <w:pPr>
      <w:widowControl w:val="0"/>
      <w:spacing w:line="288" w:lineRule="auto"/>
      <w:textAlignment w:val="center"/>
    </w:pPr>
    <w:rPr>
      <w:rFonts w:ascii="Times-Roman" w:eastAsiaTheme="minorEastAsia" w:hAnsi="Times-Roman" w:cs="Times-Roman"/>
      <w:szCs w:val="24"/>
    </w:rPr>
  </w:style>
  <w:style w:type="character" w:customStyle="1" w:styleId="CharacterStyle1">
    <w:name w:val="Character Style 1"/>
    <w:uiPriority w:val="99"/>
    <w:rsid w:val="00AB7E28"/>
    <w:rPr>
      <w:rFonts w:ascii="MyriadPro-Regular" w:hAnsi="MyriadPro-Regular" w:cs="MyriadPro-Regular"/>
      <w:sz w:val="22"/>
      <w:szCs w:val="22"/>
    </w:rPr>
  </w:style>
  <w:style w:type="character" w:customStyle="1" w:styleId="headingone">
    <w:name w:val="heading one"/>
    <w:basedOn w:val="CharacterStyle1"/>
    <w:uiPriority w:val="99"/>
    <w:rsid w:val="00036597"/>
    <w:rPr>
      <w:rFonts w:ascii="MyriadPro-Semibold" w:hAnsi="MyriadPro-Semibold" w:cs="MyriadPro-Semibold"/>
      <w:caps/>
      <w:color w:val="000000"/>
      <w:sz w:val="28"/>
      <w:szCs w:val="28"/>
    </w:rPr>
  </w:style>
  <w:style w:type="paragraph" w:customStyle="1" w:styleId="SpaceOption">
    <w:name w:val="Space Option"/>
    <w:basedOn w:val="NoSpacing"/>
    <w:link w:val="SpaceOptionChar"/>
    <w:qFormat/>
    <w:rsid w:val="00FB3788"/>
    <w:rPr>
      <w:sz w:val="20"/>
    </w:rPr>
  </w:style>
  <w:style w:type="paragraph" w:styleId="NoSpacing">
    <w:name w:val="No Spacing"/>
    <w:link w:val="NoSpacingChar"/>
    <w:uiPriority w:val="1"/>
    <w:rsid w:val="00FF6404"/>
    <w:pPr>
      <w:autoSpaceDE w:val="0"/>
      <w:autoSpaceDN w:val="0"/>
      <w:adjustRightInd w:val="0"/>
      <w:spacing w:after="0" w:line="240" w:lineRule="auto"/>
    </w:pPr>
    <w:rPr>
      <w:rFonts w:ascii="Calibri" w:hAnsi="Calibri" w:cs="Calibri"/>
      <w:color w:val="000000"/>
      <w:sz w:val="24"/>
    </w:rPr>
  </w:style>
  <w:style w:type="character" w:customStyle="1" w:styleId="NoSpacingChar">
    <w:name w:val="No Spacing Char"/>
    <w:basedOn w:val="DefaultParagraphFont"/>
    <w:link w:val="NoSpacing"/>
    <w:uiPriority w:val="1"/>
    <w:rsid w:val="00FF6404"/>
    <w:rPr>
      <w:rFonts w:ascii="Calibri" w:hAnsi="Calibri" w:cs="Calibri"/>
      <w:color w:val="000000"/>
      <w:sz w:val="24"/>
    </w:rPr>
  </w:style>
  <w:style w:type="character" w:customStyle="1" w:styleId="SpaceOptionChar">
    <w:name w:val="Space Option Char"/>
    <w:basedOn w:val="NoSpacingChar"/>
    <w:link w:val="SpaceOption"/>
    <w:rsid w:val="00FB3788"/>
    <w:rPr>
      <w:rFonts w:ascii="Calibri" w:hAnsi="Calibri" w:cs="Calibri"/>
      <w:color w:val="000000"/>
      <w:sz w:val="20"/>
    </w:rPr>
  </w:style>
  <w:style w:type="paragraph" w:customStyle="1" w:styleId="Univers">
    <w:name w:val="Univers"/>
    <w:basedOn w:val="Normal"/>
    <w:link w:val="UniversChar"/>
    <w:rsid w:val="008C24E5"/>
    <w:pPr>
      <w:autoSpaceDE/>
      <w:autoSpaceDN/>
      <w:adjustRightInd/>
      <w:spacing w:line="259" w:lineRule="auto"/>
    </w:pPr>
    <w:rPr>
      <w:rFonts w:ascii="Univers Condensed" w:hAnsi="Univers Condensed" w:cstheme="minorBidi"/>
      <w:color w:val="auto"/>
      <w:sz w:val="22"/>
    </w:rPr>
  </w:style>
  <w:style w:type="character" w:customStyle="1" w:styleId="UniversChar">
    <w:name w:val="Univers Char"/>
    <w:basedOn w:val="DefaultParagraphFont"/>
    <w:link w:val="Univers"/>
    <w:rsid w:val="008C24E5"/>
    <w:rPr>
      <w:rFonts w:ascii="Univers Condensed" w:hAnsi="Univers Condensed"/>
    </w:rPr>
  </w:style>
  <w:style w:type="table" w:customStyle="1" w:styleId="TableGrid1">
    <w:name w:val="Table Grid1"/>
    <w:basedOn w:val="TableNormal"/>
    <w:next w:val="TableGrid"/>
    <w:uiPriority w:val="39"/>
    <w:rsid w:val="00E86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SmallHeader">
    <w:name w:val="Univers Small Header"/>
    <w:basedOn w:val="Univers"/>
    <w:rsid w:val="00E8679C"/>
    <w:rPr>
      <w:bCs/>
      <w:color w:val="7A003C"/>
    </w:rPr>
  </w:style>
  <w:style w:type="paragraph" w:customStyle="1" w:styleId="Body">
    <w:name w:val="Body"/>
    <w:rsid w:val="005D29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table" w:styleId="TableGridLight">
    <w:name w:val="Grid Table Light"/>
    <w:basedOn w:val="TableNormal"/>
    <w:uiPriority w:val="40"/>
    <w:rsid w:val="00033F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4829">
      <w:bodyDiv w:val="1"/>
      <w:marLeft w:val="0"/>
      <w:marRight w:val="0"/>
      <w:marTop w:val="0"/>
      <w:marBottom w:val="0"/>
      <w:divBdr>
        <w:top w:val="none" w:sz="0" w:space="0" w:color="auto"/>
        <w:left w:val="none" w:sz="0" w:space="0" w:color="auto"/>
        <w:bottom w:val="none" w:sz="0" w:space="0" w:color="auto"/>
        <w:right w:val="none" w:sz="0" w:space="0" w:color="auto"/>
      </w:divBdr>
      <w:divsChild>
        <w:div w:id="1145051117">
          <w:marLeft w:val="0"/>
          <w:marRight w:val="0"/>
          <w:marTop w:val="0"/>
          <w:marBottom w:val="0"/>
          <w:divBdr>
            <w:top w:val="none" w:sz="0" w:space="0" w:color="auto"/>
            <w:left w:val="none" w:sz="0" w:space="0" w:color="auto"/>
            <w:bottom w:val="none" w:sz="0" w:space="0" w:color="auto"/>
            <w:right w:val="none" w:sz="0" w:space="0" w:color="auto"/>
          </w:divBdr>
        </w:div>
        <w:div w:id="1610309997">
          <w:marLeft w:val="0"/>
          <w:marRight w:val="0"/>
          <w:marTop w:val="0"/>
          <w:marBottom w:val="0"/>
          <w:divBdr>
            <w:top w:val="none" w:sz="0" w:space="0" w:color="auto"/>
            <w:left w:val="none" w:sz="0" w:space="0" w:color="auto"/>
            <w:bottom w:val="none" w:sz="0" w:space="0" w:color="auto"/>
            <w:right w:val="none" w:sz="0" w:space="0" w:color="auto"/>
          </w:divBdr>
        </w:div>
        <w:div w:id="902375613">
          <w:marLeft w:val="0"/>
          <w:marRight w:val="0"/>
          <w:marTop w:val="0"/>
          <w:marBottom w:val="0"/>
          <w:divBdr>
            <w:top w:val="none" w:sz="0" w:space="0" w:color="auto"/>
            <w:left w:val="none" w:sz="0" w:space="0" w:color="auto"/>
            <w:bottom w:val="none" w:sz="0" w:space="0" w:color="auto"/>
            <w:right w:val="none" w:sz="0" w:space="0" w:color="auto"/>
          </w:divBdr>
        </w:div>
        <w:div w:id="1932935467">
          <w:marLeft w:val="0"/>
          <w:marRight w:val="0"/>
          <w:marTop w:val="0"/>
          <w:marBottom w:val="0"/>
          <w:divBdr>
            <w:top w:val="none" w:sz="0" w:space="0" w:color="auto"/>
            <w:left w:val="none" w:sz="0" w:space="0" w:color="auto"/>
            <w:bottom w:val="none" w:sz="0" w:space="0" w:color="auto"/>
            <w:right w:val="none" w:sz="0" w:space="0" w:color="auto"/>
          </w:divBdr>
        </w:div>
        <w:div w:id="961689645">
          <w:marLeft w:val="0"/>
          <w:marRight w:val="0"/>
          <w:marTop w:val="0"/>
          <w:marBottom w:val="0"/>
          <w:divBdr>
            <w:top w:val="none" w:sz="0" w:space="0" w:color="auto"/>
            <w:left w:val="none" w:sz="0" w:space="0" w:color="auto"/>
            <w:bottom w:val="none" w:sz="0" w:space="0" w:color="auto"/>
            <w:right w:val="none" w:sz="0" w:space="0" w:color="auto"/>
          </w:divBdr>
        </w:div>
        <w:div w:id="771323608">
          <w:marLeft w:val="0"/>
          <w:marRight w:val="0"/>
          <w:marTop w:val="0"/>
          <w:marBottom w:val="0"/>
          <w:divBdr>
            <w:top w:val="none" w:sz="0" w:space="0" w:color="auto"/>
            <w:left w:val="none" w:sz="0" w:space="0" w:color="auto"/>
            <w:bottom w:val="none" w:sz="0" w:space="0" w:color="auto"/>
            <w:right w:val="none" w:sz="0" w:space="0" w:color="auto"/>
          </w:divBdr>
        </w:div>
        <w:div w:id="1980572404">
          <w:marLeft w:val="0"/>
          <w:marRight w:val="0"/>
          <w:marTop w:val="0"/>
          <w:marBottom w:val="0"/>
          <w:divBdr>
            <w:top w:val="none" w:sz="0" w:space="0" w:color="auto"/>
            <w:left w:val="none" w:sz="0" w:space="0" w:color="auto"/>
            <w:bottom w:val="none" w:sz="0" w:space="0" w:color="auto"/>
            <w:right w:val="none" w:sz="0" w:space="0" w:color="auto"/>
          </w:divBdr>
        </w:div>
      </w:divsChild>
    </w:div>
    <w:div w:id="291446563">
      <w:bodyDiv w:val="1"/>
      <w:marLeft w:val="0"/>
      <w:marRight w:val="0"/>
      <w:marTop w:val="0"/>
      <w:marBottom w:val="0"/>
      <w:divBdr>
        <w:top w:val="none" w:sz="0" w:space="0" w:color="auto"/>
        <w:left w:val="none" w:sz="0" w:space="0" w:color="auto"/>
        <w:bottom w:val="none" w:sz="0" w:space="0" w:color="auto"/>
        <w:right w:val="none" w:sz="0" w:space="0" w:color="auto"/>
      </w:divBdr>
      <w:divsChild>
        <w:div w:id="2047484701">
          <w:marLeft w:val="0"/>
          <w:marRight w:val="0"/>
          <w:marTop w:val="0"/>
          <w:marBottom w:val="0"/>
          <w:divBdr>
            <w:top w:val="none" w:sz="0" w:space="0" w:color="auto"/>
            <w:left w:val="none" w:sz="0" w:space="0" w:color="auto"/>
            <w:bottom w:val="none" w:sz="0" w:space="0" w:color="auto"/>
            <w:right w:val="none" w:sz="0" w:space="0" w:color="auto"/>
          </w:divBdr>
        </w:div>
        <w:div w:id="420420342">
          <w:marLeft w:val="0"/>
          <w:marRight w:val="0"/>
          <w:marTop w:val="0"/>
          <w:marBottom w:val="0"/>
          <w:divBdr>
            <w:top w:val="none" w:sz="0" w:space="0" w:color="auto"/>
            <w:left w:val="none" w:sz="0" w:space="0" w:color="auto"/>
            <w:bottom w:val="none" w:sz="0" w:space="0" w:color="auto"/>
            <w:right w:val="none" w:sz="0" w:space="0" w:color="auto"/>
          </w:divBdr>
        </w:div>
        <w:div w:id="143046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ubledc@mcmaster.ca" TargetMode="External"/><Relationship Id="rId18" Type="http://schemas.openxmlformats.org/officeDocument/2006/relationships/hyperlink" Target="https://sas.mcmaster.ca/" TargetMode="External"/><Relationship Id="rId26" Type="http://schemas.openxmlformats.org/officeDocument/2006/relationships/hyperlink" Target="https://pymol.org/edu/?q=educational/" TargetMode="External"/><Relationship Id="rId39" Type="http://schemas.openxmlformats.org/officeDocument/2006/relationships/hyperlink" Target="https://secretariat.mcmaster.ca/app/uploads/Code-of-Student-Rights-and-Responsibilities.pdf" TargetMode="External"/><Relationship Id="rId21" Type="http://schemas.openxmlformats.org/officeDocument/2006/relationships/hyperlink" Target="https://www.phenix-online.org/download/" TargetMode="External"/><Relationship Id="rId34" Type="http://schemas.openxmlformats.org/officeDocument/2006/relationships/hyperlink" Target="https://secretariat.mcmaster.ca/app/uploads/2019/02/Academic-Accommodation-for-Religious-Indigenous-and-Spiritual-Observances-Policy-on.pdf" TargetMode="External"/><Relationship Id="rId42" Type="http://schemas.openxmlformats.org/officeDocument/2006/relationships/hyperlink" Target="http://www-structmed.cimr.cam.ac.uk/course.html" TargetMode="External"/><Relationship Id="rId47" Type="http://schemas.openxmlformats.org/officeDocument/2006/relationships/hyperlink" Target="http://biosaxs.com/technique.html" TargetMode="External"/><Relationship Id="rId50" Type="http://schemas.openxmlformats.org/officeDocument/2006/relationships/hyperlink" Target="https://www.nature.com/articles/nature19948"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uts@mcmaster.ca" TargetMode="External"/><Relationship Id="rId29" Type="http://schemas.openxmlformats.org/officeDocument/2006/relationships/hyperlink" Target="https://healthsci.mcmaster.ca/biochem/education/undergraduate/forms-and-procedures" TargetMode="External"/><Relationship Id="rId11" Type="http://schemas.openxmlformats.org/officeDocument/2006/relationships/hyperlink" Target="mailto:warnem1@mcmaster.ca" TargetMode="External"/><Relationship Id="rId24" Type="http://schemas.openxmlformats.org/officeDocument/2006/relationships/hyperlink" Target="https://scottlab.ucsc.edu/xtal/wiki/index.php/Stand-Alone_Coot" TargetMode="External"/><Relationship Id="rId32" Type="http://schemas.openxmlformats.org/officeDocument/2006/relationships/hyperlink" Target="mailto:sas@mcmaster.ca" TargetMode="External"/><Relationship Id="rId37" Type="http://schemas.openxmlformats.org/officeDocument/2006/relationships/hyperlink" Target="https://www.mcmaster.ca/academicintegrity/" TargetMode="External"/><Relationship Id="rId40" Type="http://schemas.openxmlformats.org/officeDocument/2006/relationships/hyperlink" Target="http://www.proteinstructures.com/index.html" TargetMode="External"/><Relationship Id="rId45" Type="http://schemas.openxmlformats.org/officeDocument/2006/relationships/hyperlink" Target="https://pymolwiki.org/index.php/"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dressn@mcmaster.ca" TargetMode="External"/><Relationship Id="rId19" Type="http://schemas.openxmlformats.org/officeDocument/2006/relationships/hyperlink" Target="mailto:sas@mcmaster.ca" TargetMode="External"/><Relationship Id="rId31" Type="http://schemas.openxmlformats.org/officeDocument/2006/relationships/hyperlink" Target="https://sas.mcmaster.ca/" TargetMode="External"/><Relationship Id="rId44" Type="http://schemas.openxmlformats.org/officeDocument/2006/relationships/hyperlink" Target="https://www.pymolwiki.org/index.php/Practical_Pymol_for_Beginners"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venue.mcmaster.ca/" TargetMode="External"/><Relationship Id="rId22" Type="http://schemas.openxmlformats.org/officeDocument/2006/relationships/hyperlink" Target="https://bernhardcl.github.io/coot/" TargetMode="External"/><Relationship Id="rId27" Type="http://schemas.openxmlformats.org/officeDocument/2006/relationships/hyperlink" Target="http://www.mcmaster.ca/msaf/" TargetMode="External"/><Relationship Id="rId30" Type="http://schemas.openxmlformats.org/officeDocument/2006/relationships/hyperlink" Target="https://secretariat.mcmaster.ca/university-policies-procedures-guidelines/msaf-mcmaster-student-absence-form/" TargetMode="External"/><Relationship Id="rId35" Type="http://schemas.openxmlformats.org/officeDocument/2006/relationships/hyperlink" Target="https://secretariat.mcmaster.ca/app/uploads/Academic-Integrity-Policy-1-1.pdf" TargetMode="External"/><Relationship Id="rId43" Type="http://schemas.openxmlformats.org/officeDocument/2006/relationships/hyperlink" Target="https://www.mrc-lmb.cam.ac.uk/harry/imosflm/ver711/documentation/tutorial.html" TargetMode="External"/><Relationship Id="rId48" Type="http://schemas.openxmlformats.org/officeDocument/2006/relationships/hyperlink" Target="https://www.ncbi.nlm.nih.gov/pmc/articles/PMC3962079/" TargetMode="External"/><Relationship Id="rId8" Type="http://schemas.openxmlformats.org/officeDocument/2006/relationships/footnotes" Target="footnotes.xml"/><Relationship Id="rId51" Type="http://schemas.openxmlformats.org/officeDocument/2006/relationships/hyperlink" Target="https://www.nature.com/nature/for-authors/formatting-guide" TargetMode="External"/><Relationship Id="rId3" Type="http://schemas.openxmlformats.org/officeDocument/2006/relationships/customXml" Target="../customXml/item3.xml"/><Relationship Id="rId12" Type="http://schemas.openxmlformats.org/officeDocument/2006/relationships/hyperlink" Target="mailto:sowad@mcmaster.ca" TargetMode="External"/><Relationship Id="rId17" Type="http://schemas.openxmlformats.org/officeDocument/2006/relationships/hyperlink" Target="https://cto.mcmaster.ca/technology-resources-for-mcmaster-students/" TargetMode="External"/><Relationship Id="rId25" Type="http://schemas.openxmlformats.org/officeDocument/2006/relationships/hyperlink" Target="https://uts.mcmaster.ca/services/teaching-and-learning/computer-labs/" TargetMode="External"/><Relationship Id="rId33" Type="http://schemas.openxmlformats.org/officeDocument/2006/relationships/hyperlink" Target="https://secretariat.mcmaster.ca/app/uploads/Academic-Accommodations-Policy.pdf" TargetMode="External"/><Relationship Id="rId38" Type="http://schemas.openxmlformats.org/officeDocument/2006/relationships/hyperlink" Target="mailto:andressn@mcmaster.ca" TargetMode="External"/><Relationship Id="rId46" Type="http://schemas.openxmlformats.org/officeDocument/2006/relationships/hyperlink" Target="https://www.phenix-online.org/documentation/phenix_gui.html" TargetMode="External"/><Relationship Id="rId20" Type="http://schemas.openxmlformats.org/officeDocument/2006/relationships/hyperlink" Target="https://www.xquartz.org/" TargetMode="External"/><Relationship Id="rId41" Type="http://schemas.openxmlformats.org/officeDocument/2006/relationships/hyperlink" Target="http://my.yetnet.ch/dergutemensch/crystallography/phasedeterminatio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to.mcmaster.ca/technology-resources-for-mcmaster-students/" TargetMode="External"/><Relationship Id="rId23" Type="http://schemas.openxmlformats.org/officeDocument/2006/relationships/hyperlink" Target="https://brew.sh/" TargetMode="External"/><Relationship Id="rId28" Type="http://schemas.openxmlformats.org/officeDocument/2006/relationships/hyperlink" Target="https://healthsci.mcmaster.ca/biochem/education/undergraduate/forms-and-procedures" TargetMode="External"/><Relationship Id="rId36" Type="http://schemas.openxmlformats.org/officeDocument/2006/relationships/hyperlink" Target="https://secretariat.mcmaster.ca/university-policies-procedures-%20guidelines/" TargetMode="External"/><Relationship Id="rId49" Type="http://schemas.openxmlformats.org/officeDocument/2006/relationships/hyperlink" Target="https://www.fei.com/life-sciences/history-of-cryo-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1984DF6A8C442B53894DC7EC62F1B" ma:contentTypeVersion="11" ma:contentTypeDescription="Create a new document." ma:contentTypeScope="" ma:versionID="a124bfb49b221e3ce0d19fcdf52d42c5">
  <xsd:schema xmlns:xsd="http://www.w3.org/2001/XMLSchema" xmlns:xs="http://www.w3.org/2001/XMLSchema" xmlns:p="http://schemas.microsoft.com/office/2006/metadata/properties" xmlns:ns3="12c7c6e3-de6c-4452-9173-4b239e1b2b62" xmlns:ns4="eaa8dcc1-54dd-4c9f-8ae3-8e9dcac88ffd" targetNamespace="http://schemas.microsoft.com/office/2006/metadata/properties" ma:root="true" ma:fieldsID="c5f12a55ddef17c5274cf9e66445b04a" ns3:_="" ns4:_="">
    <xsd:import namespace="12c7c6e3-de6c-4452-9173-4b239e1b2b62"/>
    <xsd:import namespace="eaa8dcc1-54dd-4c9f-8ae3-8e9dcac88f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7c6e3-de6c-4452-9173-4b239e1b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a8dcc1-54dd-4c9f-8ae3-8e9dcac88f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3490F-9E91-442E-A9F5-41A79115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7c6e3-de6c-4452-9173-4b239e1b2b62"/>
    <ds:schemaRef ds:uri="eaa8dcc1-54dd-4c9f-8ae3-8e9dcac88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68381-A516-7B4E-9576-E82E86E828CD}">
  <ds:schemaRefs>
    <ds:schemaRef ds:uri="http://schemas.openxmlformats.org/officeDocument/2006/bibliography"/>
  </ds:schemaRefs>
</ds:datastoreItem>
</file>

<file path=customXml/itemProps3.xml><?xml version="1.0" encoding="utf-8"?>
<ds:datastoreItem xmlns:ds="http://schemas.openxmlformats.org/officeDocument/2006/customXml" ds:itemID="{DF1E0196-E7D7-40BE-9369-3D3EA08B0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Darosa, Paulo</dc:creator>
  <cp:keywords/>
  <dc:description/>
  <cp:lastModifiedBy>Andres, Sara</cp:lastModifiedBy>
  <cp:revision>4</cp:revision>
  <cp:lastPrinted>2023-01-04T15:22:00Z</cp:lastPrinted>
  <dcterms:created xsi:type="dcterms:W3CDTF">2023-01-04T15:22:00Z</dcterms:created>
  <dcterms:modified xsi:type="dcterms:W3CDTF">2023-01-06T17:45:00Z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0x010100FF01984DF6A8C442B53894DC7EC62F1B</vt:lpwstr>
  </property>
</Properties>
</file>